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908" w:rsidRDefault="009162BB" w:rsidP="004F5588">
      <w:pPr>
        <w:spacing w:line="240" w:lineRule="atLeast"/>
        <w:jc w:val="center"/>
        <w:rPr>
          <w:rFonts w:ascii="Times New Roman" w:hAnsi="Times New Roman" w:cs="Times New Roman"/>
          <w:b/>
          <w:sz w:val="24"/>
          <w:szCs w:val="24"/>
        </w:rPr>
      </w:pPr>
      <w:bookmarkStart w:id="0" w:name="_GoBack"/>
      <w:bookmarkEnd w:id="0"/>
      <w:r w:rsidRPr="009162BB">
        <w:rPr>
          <w:rFonts w:ascii="Times New Roman" w:hAnsi="Times New Roman" w:cs="Times New Roman"/>
          <w:b/>
          <w:sz w:val="24"/>
          <w:szCs w:val="24"/>
        </w:rPr>
        <w:t>DTÖ T</w:t>
      </w:r>
      <w:r w:rsidR="004F5588">
        <w:rPr>
          <w:rFonts w:ascii="Times New Roman" w:hAnsi="Times New Roman" w:cs="Times New Roman"/>
          <w:b/>
          <w:sz w:val="24"/>
          <w:szCs w:val="24"/>
        </w:rPr>
        <w:t xml:space="preserve">TE </w:t>
      </w:r>
      <w:r w:rsidRPr="009162BB">
        <w:rPr>
          <w:rFonts w:ascii="Times New Roman" w:hAnsi="Times New Roman" w:cs="Times New Roman"/>
          <w:b/>
          <w:sz w:val="24"/>
          <w:szCs w:val="24"/>
        </w:rPr>
        <w:t>KOMİTE TOPLANTISINDA</w:t>
      </w:r>
      <w:r w:rsidR="004F5588">
        <w:rPr>
          <w:rFonts w:ascii="Times New Roman" w:hAnsi="Times New Roman" w:cs="Times New Roman"/>
          <w:b/>
          <w:sz w:val="24"/>
          <w:szCs w:val="24"/>
        </w:rPr>
        <w:t xml:space="preserve"> </w:t>
      </w:r>
      <w:r w:rsidRPr="009162BB">
        <w:rPr>
          <w:rFonts w:ascii="Times New Roman" w:hAnsi="Times New Roman" w:cs="Times New Roman"/>
          <w:b/>
          <w:sz w:val="24"/>
          <w:szCs w:val="24"/>
        </w:rPr>
        <w:t>ÖNE ÇIKAN HUSUSLAR</w:t>
      </w:r>
    </w:p>
    <w:p w:rsidR="009162BB" w:rsidRPr="009162BB" w:rsidRDefault="009162BB" w:rsidP="00060934">
      <w:pPr>
        <w:spacing w:line="240" w:lineRule="atLeast"/>
        <w:jc w:val="center"/>
        <w:rPr>
          <w:rFonts w:ascii="Times New Roman" w:hAnsi="Times New Roman" w:cs="Times New Roman"/>
          <w:b/>
          <w:sz w:val="24"/>
          <w:szCs w:val="24"/>
        </w:rPr>
      </w:pPr>
      <w:r w:rsidRPr="009162BB">
        <w:rPr>
          <w:rFonts w:ascii="Times New Roman" w:hAnsi="Times New Roman" w:cs="Times New Roman"/>
          <w:b/>
          <w:sz w:val="24"/>
          <w:szCs w:val="24"/>
        </w:rPr>
        <w:t>16-18 KASIM 2022</w:t>
      </w:r>
    </w:p>
    <w:p w:rsidR="00742908" w:rsidRDefault="00742908" w:rsidP="00DD276E">
      <w:pPr>
        <w:autoSpaceDE w:val="0"/>
        <w:autoSpaceDN w:val="0"/>
        <w:adjustRightInd w:val="0"/>
        <w:spacing w:after="180" w:line="240" w:lineRule="auto"/>
        <w:jc w:val="both"/>
        <w:rPr>
          <w:rFonts w:ascii="Times New Roman" w:hAnsi="Times New Roman" w:cs="Times New Roman"/>
          <w:b/>
          <w:i/>
          <w:sz w:val="24"/>
          <w:szCs w:val="24"/>
        </w:rPr>
      </w:pPr>
      <w:r>
        <w:rPr>
          <w:rFonts w:ascii="Times New Roman" w:hAnsi="Times New Roman" w:cs="Times New Roman"/>
          <w:b/>
          <w:i/>
          <w:sz w:val="24"/>
          <w:szCs w:val="24"/>
        </w:rPr>
        <w:t>I-KOMİTE TOPLANTISINDA GÜNDEME GETİRİLEN HUSUSLAR</w:t>
      </w:r>
    </w:p>
    <w:p w:rsidR="00DD276E" w:rsidRPr="00DD276E" w:rsidRDefault="00DD276E" w:rsidP="00DD276E">
      <w:pPr>
        <w:autoSpaceDE w:val="0"/>
        <w:autoSpaceDN w:val="0"/>
        <w:adjustRightInd w:val="0"/>
        <w:spacing w:after="180" w:line="240" w:lineRule="auto"/>
        <w:jc w:val="both"/>
        <w:rPr>
          <w:rFonts w:ascii="Times New Roman" w:hAnsi="Times New Roman" w:cs="Times New Roman"/>
          <w:b/>
          <w:i/>
          <w:sz w:val="24"/>
          <w:szCs w:val="24"/>
        </w:rPr>
      </w:pPr>
      <w:r w:rsidRPr="00DD276E">
        <w:rPr>
          <w:rFonts w:ascii="Times New Roman" w:hAnsi="Times New Roman" w:cs="Times New Roman"/>
          <w:b/>
          <w:i/>
          <w:sz w:val="24"/>
          <w:szCs w:val="24"/>
        </w:rPr>
        <w:t xml:space="preserve">ÇİN HALK CUMHURİYETİ - GIDA İTHALATINDA KAYIT UYGULAMASI </w:t>
      </w:r>
    </w:p>
    <w:p w:rsidR="00DD276E" w:rsidRDefault="00DD276E" w:rsidP="00742908">
      <w:pPr>
        <w:jc w:val="both"/>
        <w:rPr>
          <w:rFonts w:ascii="Times New Roman" w:hAnsi="Times New Roman" w:cs="Times New Roman"/>
          <w:sz w:val="24"/>
          <w:szCs w:val="24"/>
        </w:rPr>
      </w:pPr>
      <w:r w:rsidRPr="002B347F">
        <w:rPr>
          <w:rFonts w:ascii="Times New Roman" w:hAnsi="Times New Roman" w:cs="Times New Roman"/>
          <w:sz w:val="24"/>
          <w:szCs w:val="24"/>
        </w:rPr>
        <w:t xml:space="preserve">İthal gıda ürünlerinin kaydına yönelik Çin Halk Cumhuriyeti (ÇHC)’nin düzenlemesi üye devletler tarafından ilk olarak 24-26 Şubat 2021 tarihlerindeki Komite toplantısı gündemine, ülkemiz tarafından da ilk olarak 10-12 Kasım 2021 tarihlerinde diğer ülkelere destek vermek üzere “Özel Ticari Kaygılar” başlığı altında gündeme getirilmiştir.  </w:t>
      </w:r>
    </w:p>
    <w:p w:rsidR="00DD276E" w:rsidRDefault="00DD276E" w:rsidP="00742908">
      <w:pPr>
        <w:jc w:val="both"/>
        <w:rPr>
          <w:rFonts w:ascii="Times New Roman" w:hAnsi="Times New Roman" w:cs="Times New Roman"/>
          <w:sz w:val="24"/>
          <w:szCs w:val="24"/>
        </w:rPr>
      </w:pPr>
      <w:r>
        <w:rPr>
          <w:rFonts w:ascii="Times New Roman" w:hAnsi="Times New Roman" w:cs="Times New Roman"/>
          <w:sz w:val="24"/>
          <w:szCs w:val="24"/>
        </w:rPr>
        <w:t xml:space="preserve">Çin’in </w:t>
      </w:r>
      <w:r w:rsidRPr="002B347F">
        <w:rPr>
          <w:rFonts w:ascii="Times New Roman" w:hAnsi="Times New Roman" w:cs="Times New Roman"/>
          <w:i/>
          <w:sz w:val="24"/>
          <w:szCs w:val="24"/>
        </w:rPr>
        <w:t>248 sayılı</w:t>
      </w:r>
      <w:r w:rsidRPr="002B347F">
        <w:rPr>
          <w:rFonts w:ascii="Times New Roman" w:hAnsi="Times New Roman" w:cs="Times New Roman"/>
          <w:sz w:val="24"/>
          <w:szCs w:val="24"/>
        </w:rPr>
        <w:t xml:space="preserve"> </w:t>
      </w:r>
      <w:r w:rsidRPr="002B347F">
        <w:rPr>
          <w:rFonts w:ascii="Times New Roman" w:hAnsi="Times New Roman" w:cs="Times New Roman"/>
          <w:i/>
          <w:sz w:val="24"/>
          <w:szCs w:val="24"/>
        </w:rPr>
        <w:t>İthal Gıda Ürünlerinin Yurtdışındaki Üreticilerinin Kayıt Altına Alınması ve İdaresi</w:t>
      </w:r>
      <w:r>
        <w:rPr>
          <w:rFonts w:ascii="Times New Roman" w:hAnsi="Times New Roman" w:cs="Times New Roman"/>
          <w:sz w:val="24"/>
          <w:szCs w:val="24"/>
        </w:rPr>
        <w:t xml:space="preserve"> mevzuatına dayandırılarak </w:t>
      </w:r>
      <w:r w:rsidRPr="002B347F">
        <w:rPr>
          <w:rFonts w:ascii="Times New Roman" w:hAnsi="Times New Roman" w:cs="Times New Roman"/>
          <w:sz w:val="24"/>
          <w:szCs w:val="24"/>
        </w:rPr>
        <w:t>12 Nisan 2021</w:t>
      </w:r>
      <w:r>
        <w:rPr>
          <w:rFonts w:ascii="Times New Roman" w:hAnsi="Times New Roman" w:cs="Times New Roman"/>
          <w:sz w:val="24"/>
          <w:szCs w:val="24"/>
        </w:rPr>
        <w:t xml:space="preserve"> tarihinde kamuoyuna duyurulan ve</w:t>
      </w:r>
      <w:r w:rsidRPr="002B347F">
        <w:rPr>
          <w:rFonts w:ascii="Times New Roman" w:hAnsi="Times New Roman" w:cs="Times New Roman"/>
          <w:sz w:val="24"/>
          <w:szCs w:val="24"/>
        </w:rPr>
        <w:t xml:space="preserve"> 1 Ocak 2022 tarihinde yürürlüğe giren</w:t>
      </w:r>
      <w:r>
        <w:rPr>
          <w:rFonts w:ascii="Times New Roman" w:hAnsi="Times New Roman" w:cs="Times New Roman"/>
          <w:sz w:val="24"/>
          <w:szCs w:val="24"/>
        </w:rPr>
        <w:t xml:space="preserve"> uygulama ile belirlenmiş 18 gıda ürününün ihracatına kayıt zorunluluğu getirilmiştir. Anılan ürünlerden hassas kategorisinde sınıflandırılan ürünler için ülkelerin yetkili otoritelerinin firma listelerini bildirmeleri gerekirken, diğer ürünler için ise firmaların </w:t>
      </w:r>
      <w:r w:rsidRPr="004A4301">
        <w:rPr>
          <w:rFonts w:ascii="Times New Roman" w:hAnsi="Times New Roman" w:cs="Times New Roman"/>
          <w:i/>
          <w:sz w:val="24"/>
          <w:szCs w:val="24"/>
        </w:rPr>
        <w:t>tek pencere sistemi (CIFER)</w:t>
      </w:r>
      <w:r>
        <w:rPr>
          <w:rFonts w:ascii="Times New Roman" w:hAnsi="Times New Roman" w:cs="Times New Roman"/>
          <w:sz w:val="24"/>
          <w:szCs w:val="24"/>
        </w:rPr>
        <w:t xml:space="preserve"> üzerinden kayıt yaptırmaları beklenmektedir. </w:t>
      </w:r>
    </w:p>
    <w:p w:rsidR="00DD276E" w:rsidRDefault="00DD276E" w:rsidP="00742908">
      <w:pPr>
        <w:jc w:val="both"/>
        <w:rPr>
          <w:rFonts w:ascii="Times New Roman" w:hAnsi="Times New Roman" w:cs="Times New Roman"/>
          <w:sz w:val="24"/>
          <w:szCs w:val="24"/>
        </w:rPr>
      </w:pPr>
      <w:r w:rsidRPr="002B347F">
        <w:rPr>
          <w:rFonts w:ascii="Times New Roman" w:hAnsi="Times New Roman" w:cs="Times New Roman"/>
          <w:sz w:val="24"/>
          <w:szCs w:val="24"/>
        </w:rPr>
        <w:t>ÇHC’nin</w:t>
      </w:r>
      <w:r w:rsidRPr="002B347F">
        <w:rPr>
          <w:sz w:val="24"/>
          <w:szCs w:val="24"/>
        </w:rPr>
        <w:t xml:space="preserve"> </w:t>
      </w:r>
      <w:r w:rsidRPr="002B347F">
        <w:rPr>
          <w:rFonts w:ascii="Times New Roman" w:hAnsi="Times New Roman" w:cs="Times New Roman"/>
          <w:sz w:val="24"/>
          <w:szCs w:val="24"/>
        </w:rPr>
        <w:t>ithal gıda ürünlerinin kaydına yönelik uygulaması 2022 yılının ilk ve ikinci komite toplantısında da gündeme getirilirken, bu toplantı öncesinde Pekin Ticaret Müşavirliğimiz ile anılan mevzuat değişikliğinin ticaretimize olası etkileri ve firmaların</w:t>
      </w:r>
      <w:r>
        <w:rPr>
          <w:rFonts w:ascii="Times New Roman" w:hAnsi="Times New Roman" w:cs="Times New Roman"/>
          <w:sz w:val="24"/>
          <w:szCs w:val="24"/>
        </w:rPr>
        <w:t xml:space="preserve"> olası </w:t>
      </w:r>
      <w:r w:rsidRPr="002B347F">
        <w:rPr>
          <w:rFonts w:ascii="Times New Roman" w:hAnsi="Times New Roman" w:cs="Times New Roman"/>
          <w:sz w:val="24"/>
          <w:szCs w:val="24"/>
        </w:rPr>
        <w:t xml:space="preserve">şikayetleri hakkında bilgi temin etmek üzere temasa geçilmiştir. </w:t>
      </w:r>
    </w:p>
    <w:p w:rsidR="00DD276E" w:rsidRPr="002B347F" w:rsidRDefault="00DD276E" w:rsidP="00742908">
      <w:pPr>
        <w:jc w:val="both"/>
        <w:rPr>
          <w:rFonts w:ascii="Times New Roman" w:hAnsi="Times New Roman" w:cs="Times New Roman"/>
          <w:sz w:val="24"/>
          <w:szCs w:val="24"/>
        </w:rPr>
      </w:pPr>
      <w:r w:rsidRPr="002B347F">
        <w:rPr>
          <w:rFonts w:ascii="Times New Roman" w:hAnsi="Times New Roman" w:cs="Times New Roman"/>
          <w:sz w:val="24"/>
          <w:szCs w:val="24"/>
        </w:rPr>
        <w:t>Anılan Müşavirliğimiz</w:t>
      </w:r>
      <w:r>
        <w:rPr>
          <w:rFonts w:ascii="Times New Roman" w:hAnsi="Times New Roman" w:cs="Times New Roman"/>
          <w:sz w:val="24"/>
          <w:szCs w:val="24"/>
        </w:rPr>
        <w:t xml:space="preserve">, firmalar ve </w:t>
      </w:r>
      <w:r w:rsidRPr="002B347F">
        <w:rPr>
          <w:rFonts w:ascii="Times New Roman" w:hAnsi="Times New Roman" w:cs="Times New Roman"/>
          <w:sz w:val="24"/>
          <w:szCs w:val="24"/>
        </w:rPr>
        <w:t>yetkili otorit</w:t>
      </w:r>
      <w:r>
        <w:rPr>
          <w:rFonts w:ascii="Times New Roman" w:hAnsi="Times New Roman" w:cs="Times New Roman"/>
          <w:sz w:val="24"/>
          <w:szCs w:val="24"/>
        </w:rPr>
        <w:t xml:space="preserve">elere ilave sorumluluklar yükleyen uygulamanın, </w:t>
      </w:r>
      <w:r w:rsidRPr="002B347F">
        <w:rPr>
          <w:rFonts w:ascii="Times New Roman" w:hAnsi="Times New Roman" w:cs="Times New Roman"/>
          <w:sz w:val="24"/>
          <w:szCs w:val="24"/>
        </w:rPr>
        <w:t xml:space="preserve">ilk </w:t>
      </w:r>
      <w:r>
        <w:rPr>
          <w:rFonts w:ascii="Times New Roman" w:hAnsi="Times New Roman" w:cs="Times New Roman"/>
          <w:sz w:val="24"/>
          <w:szCs w:val="24"/>
        </w:rPr>
        <w:t xml:space="preserve">dönemde </w:t>
      </w:r>
      <w:r w:rsidRPr="002B347F">
        <w:rPr>
          <w:rFonts w:ascii="Times New Roman" w:hAnsi="Times New Roman" w:cs="Times New Roman"/>
          <w:sz w:val="24"/>
          <w:szCs w:val="24"/>
        </w:rPr>
        <w:t>birtakım belirsizlikler taşıdığı</w:t>
      </w:r>
      <w:r>
        <w:rPr>
          <w:rFonts w:ascii="Times New Roman" w:hAnsi="Times New Roman" w:cs="Times New Roman"/>
          <w:sz w:val="24"/>
          <w:szCs w:val="24"/>
        </w:rPr>
        <w:t>nı</w:t>
      </w:r>
      <w:r w:rsidRPr="002B347F">
        <w:rPr>
          <w:rFonts w:ascii="Times New Roman" w:hAnsi="Times New Roman" w:cs="Times New Roman"/>
          <w:sz w:val="24"/>
          <w:szCs w:val="24"/>
        </w:rPr>
        <w:t>, ancak bu belirsizliklerin zamanla giderildiği</w:t>
      </w:r>
      <w:r>
        <w:rPr>
          <w:rFonts w:ascii="Times New Roman" w:hAnsi="Times New Roman" w:cs="Times New Roman"/>
          <w:sz w:val="24"/>
          <w:szCs w:val="24"/>
        </w:rPr>
        <w:t>ni</w:t>
      </w:r>
      <w:r w:rsidRPr="002B347F">
        <w:rPr>
          <w:rFonts w:ascii="Times New Roman" w:hAnsi="Times New Roman" w:cs="Times New Roman"/>
          <w:sz w:val="24"/>
          <w:szCs w:val="24"/>
        </w:rPr>
        <w:t xml:space="preserve">,  Müşavirliğimizce firmalarımızın gerek şifahi yönlendirme gerekse Çin’in </w:t>
      </w:r>
      <w:r w:rsidRPr="004A4301">
        <w:rPr>
          <w:rFonts w:ascii="Times New Roman" w:hAnsi="Times New Roman" w:cs="Times New Roman"/>
          <w:i/>
          <w:sz w:val="24"/>
          <w:szCs w:val="24"/>
        </w:rPr>
        <w:t>tek pencere sistemi (CIFER) sistemi</w:t>
      </w:r>
      <w:r w:rsidRPr="002B347F">
        <w:rPr>
          <w:rFonts w:ascii="Times New Roman" w:hAnsi="Times New Roman" w:cs="Times New Roman"/>
          <w:i/>
          <w:sz w:val="24"/>
          <w:szCs w:val="24"/>
        </w:rPr>
        <w:t xml:space="preserve"> </w:t>
      </w:r>
      <w:r w:rsidRPr="002B347F">
        <w:rPr>
          <w:rFonts w:ascii="Times New Roman" w:hAnsi="Times New Roman" w:cs="Times New Roman"/>
          <w:sz w:val="24"/>
          <w:szCs w:val="24"/>
        </w:rPr>
        <w:t>ile ilgili yayınlamış olduğu rehber belge ile bilgilendirildiği</w:t>
      </w:r>
      <w:r>
        <w:rPr>
          <w:rFonts w:ascii="Times New Roman" w:hAnsi="Times New Roman" w:cs="Times New Roman"/>
          <w:sz w:val="24"/>
          <w:szCs w:val="24"/>
        </w:rPr>
        <w:t>ni</w:t>
      </w:r>
      <w:r w:rsidRPr="002B347F">
        <w:rPr>
          <w:rFonts w:ascii="Times New Roman" w:hAnsi="Times New Roman" w:cs="Times New Roman"/>
          <w:sz w:val="24"/>
          <w:szCs w:val="24"/>
        </w:rPr>
        <w:t>, mevcut durumda da firmalarımız tarafından bu konu ile ilgili kayda değer sorunların iletilmediği</w:t>
      </w:r>
      <w:r>
        <w:rPr>
          <w:rFonts w:ascii="Times New Roman" w:hAnsi="Times New Roman" w:cs="Times New Roman"/>
          <w:sz w:val="24"/>
          <w:szCs w:val="24"/>
        </w:rPr>
        <w:t>ni ve böyle bir iklimde</w:t>
      </w:r>
      <w:r w:rsidRPr="002B347F">
        <w:rPr>
          <w:rFonts w:ascii="Times New Roman" w:hAnsi="Times New Roman" w:cs="Times New Roman"/>
          <w:sz w:val="24"/>
          <w:szCs w:val="24"/>
        </w:rPr>
        <w:t xml:space="preserve"> konunun TTE gündemine getirilmesinin faydalı olma</w:t>
      </w:r>
      <w:r>
        <w:rPr>
          <w:rFonts w:ascii="Times New Roman" w:hAnsi="Times New Roman" w:cs="Times New Roman"/>
          <w:sz w:val="24"/>
          <w:szCs w:val="24"/>
        </w:rPr>
        <w:t>sından ziyade olumsuz bir etki bırakabileceği</w:t>
      </w:r>
      <w:r w:rsidRPr="002B347F">
        <w:rPr>
          <w:rFonts w:ascii="Times New Roman" w:hAnsi="Times New Roman" w:cs="Times New Roman"/>
          <w:sz w:val="24"/>
          <w:szCs w:val="24"/>
        </w:rPr>
        <w:t xml:space="preserve"> bilgisi temin edilmiştir. </w:t>
      </w:r>
    </w:p>
    <w:p w:rsidR="00DD276E" w:rsidRPr="002B347F" w:rsidRDefault="00DD276E" w:rsidP="00742908">
      <w:pPr>
        <w:jc w:val="both"/>
        <w:rPr>
          <w:rFonts w:ascii="Times New Roman" w:hAnsi="Times New Roman" w:cs="Times New Roman"/>
          <w:sz w:val="24"/>
          <w:szCs w:val="24"/>
        </w:rPr>
      </w:pPr>
      <w:r w:rsidRPr="002B347F">
        <w:rPr>
          <w:rFonts w:ascii="Times New Roman" w:hAnsi="Times New Roman" w:cs="Times New Roman"/>
          <w:sz w:val="24"/>
          <w:szCs w:val="24"/>
        </w:rPr>
        <w:t xml:space="preserve">Bu bakımdan, konu ile ilgili gelişmelerin anılan Ticaret Müşavirliğimiz ile koordinasyon halinde takip edilmesi, şu aşamada konunun STC olarak Komite gündemine getirilmemesi, ancak üye ülkelerce dile getirilen </w:t>
      </w:r>
      <w:r>
        <w:rPr>
          <w:rFonts w:ascii="Times New Roman" w:hAnsi="Times New Roman" w:cs="Times New Roman"/>
          <w:sz w:val="24"/>
          <w:szCs w:val="24"/>
        </w:rPr>
        <w:t xml:space="preserve">yorum ve </w:t>
      </w:r>
      <w:r w:rsidRPr="002B347F">
        <w:rPr>
          <w:rFonts w:ascii="Times New Roman" w:hAnsi="Times New Roman" w:cs="Times New Roman"/>
          <w:sz w:val="24"/>
          <w:szCs w:val="24"/>
        </w:rPr>
        <w:t>sorunların izlenmesi uygun görülm</w:t>
      </w:r>
      <w:r>
        <w:rPr>
          <w:rFonts w:ascii="Times New Roman" w:hAnsi="Times New Roman" w:cs="Times New Roman"/>
          <w:sz w:val="24"/>
          <w:szCs w:val="24"/>
        </w:rPr>
        <w:t>üştür</w:t>
      </w:r>
      <w:r w:rsidRPr="002B347F">
        <w:rPr>
          <w:rFonts w:ascii="Times New Roman" w:hAnsi="Times New Roman" w:cs="Times New Roman"/>
          <w:sz w:val="24"/>
          <w:szCs w:val="24"/>
        </w:rPr>
        <w:t xml:space="preserve">. </w:t>
      </w:r>
    </w:p>
    <w:p w:rsidR="00DD276E" w:rsidRDefault="00DD276E" w:rsidP="00742908">
      <w:pPr>
        <w:jc w:val="both"/>
        <w:rPr>
          <w:rFonts w:ascii="Times New Roman" w:hAnsi="Times New Roman" w:cs="Times New Roman"/>
          <w:sz w:val="24"/>
          <w:szCs w:val="24"/>
        </w:rPr>
      </w:pPr>
      <w:r w:rsidRPr="002B347F">
        <w:rPr>
          <w:rFonts w:ascii="Times New Roman" w:hAnsi="Times New Roman" w:cs="Times New Roman"/>
          <w:sz w:val="24"/>
          <w:szCs w:val="24"/>
        </w:rPr>
        <w:t>S</w:t>
      </w:r>
      <w:r>
        <w:rPr>
          <w:rFonts w:ascii="Times New Roman" w:hAnsi="Times New Roman" w:cs="Times New Roman"/>
          <w:sz w:val="24"/>
          <w:szCs w:val="24"/>
        </w:rPr>
        <w:t xml:space="preserve">on komite toplantısında </w:t>
      </w:r>
      <w:r w:rsidRPr="002B347F">
        <w:rPr>
          <w:rFonts w:ascii="Times New Roman" w:hAnsi="Times New Roman" w:cs="Times New Roman"/>
          <w:sz w:val="24"/>
          <w:szCs w:val="24"/>
        </w:rPr>
        <w:t xml:space="preserve">ABD, AB, Avustralya, Kanada, Kenya, Japonya ve Tayvan tarafından gündeme taşınan mevzuat düzenlemesi Brezilya, Güney Kore, İsviçre ve Meksika tarafından da eleştirilmiştir. </w:t>
      </w:r>
    </w:p>
    <w:p w:rsidR="00DD276E" w:rsidRPr="002B347F" w:rsidRDefault="00DD276E" w:rsidP="00742908">
      <w:pPr>
        <w:jc w:val="both"/>
        <w:rPr>
          <w:rFonts w:ascii="Times New Roman" w:hAnsi="Times New Roman" w:cs="Times New Roman"/>
          <w:sz w:val="24"/>
          <w:szCs w:val="24"/>
        </w:rPr>
      </w:pPr>
      <w:r w:rsidRPr="002B347F">
        <w:rPr>
          <w:rFonts w:ascii="Times New Roman" w:hAnsi="Times New Roman" w:cs="Times New Roman"/>
          <w:sz w:val="24"/>
          <w:szCs w:val="24"/>
        </w:rPr>
        <w:t xml:space="preserve">Konuyu gündeme getiren ülkeler özetle; hem ihracatçılar hem ihracatçı ülkelerin yetkili otoritelerine büyük bir külfet getiren uygulamanın ticareti gereğinden fazla kısıtlayıcı nitelikte olduğunu, 1 Ocak 2022 tarihinde yürürlüğe giren söz konusu mevzuatın uygulanmasına yönelik belirsizliklerin henüz giderilmediğini, bu kadar karmaşık bir mevzuatın bildirim tarihi ile yürürlüğe giriş tarihi arasındaki sürenin yeterli olmadığını, ihracatçı ülkelerin yetkili otoritelerine gereğinden fazla sorumluluk yükleyen bu uygulamanın daha şeffaf bir süreçte işlemesi gerektiğini, ürün kapsamı ürünlerin GTİP kodları ile ilgili bilgi verilmeksizin değişiklikler yapıldığını, </w:t>
      </w:r>
      <w:r>
        <w:rPr>
          <w:rFonts w:ascii="Times New Roman" w:hAnsi="Times New Roman" w:cs="Times New Roman"/>
          <w:sz w:val="24"/>
          <w:szCs w:val="24"/>
        </w:rPr>
        <w:t xml:space="preserve">Kanada ve Avustralya’nın beyan ettiği üzere firmaların kayıt aşamasında sorun yaşadıkları, </w:t>
      </w:r>
      <w:r w:rsidRPr="002B347F">
        <w:rPr>
          <w:rFonts w:ascii="Times New Roman" w:hAnsi="Times New Roman" w:cs="Times New Roman"/>
          <w:sz w:val="24"/>
          <w:szCs w:val="24"/>
        </w:rPr>
        <w:t xml:space="preserve">şu ana kadar kayıt sürecinde zorluk yaşayan firmaların bazı </w:t>
      </w:r>
      <w:r w:rsidRPr="002B347F">
        <w:rPr>
          <w:rFonts w:ascii="Times New Roman" w:hAnsi="Times New Roman" w:cs="Times New Roman"/>
          <w:sz w:val="24"/>
          <w:szCs w:val="24"/>
        </w:rPr>
        <w:lastRenderedPageBreak/>
        <w:t xml:space="preserve">sevkiyatlarının Çin Gümrüklerinde tutulduğu ve ticaretlerinin kesintiye uğratıldığını ifade etmişlerdir. </w:t>
      </w:r>
    </w:p>
    <w:p w:rsidR="00DD276E" w:rsidRPr="002B347F" w:rsidRDefault="00DD276E" w:rsidP="00742908">
      <w:pPr>
        <w:autoSpaceDE w:val="0"/>
        <w:autoSpaceDN w:val="0"/>
        <w:adjustRightInd w:val="0"/>
        <w:spacing w:after="180"/>
        <w:jc w:val="both"/>
        <w:rPr>
          <w:rFonts w:ascii="Times New Roman" w:hAnsi="Times New Roman" w:cs="Times New Roman"/>
          <w:sz w:val="24"/>
          <w:szCs w:val="24"/>
        </w:rPr>
      </w:pPr>
      <w:r w:rsidRPr="002B347F">
        <w:rPr>
          <w:rFonts w:ascii="Times New Roman" w:hAnsi="Times New Roman" w:cs="Times New Roman"/>
          <w:sz w:val="24"/>
          <w:szCs w:val="24"/>
        </w:rPr>
        <w:t xml:space="preserve">Ayrıca, </w:t>
      </w:r>
      <w:r>
        <w:rPr>
          <w:rFonts w:ascii="Times New Roman" w:hAnsi="Times New Roman" w:cs="Times New Roman"/>
          <w:sz w:val="24"/>
          <w:szCs w:val="24"/>
        </w:rPr>
        <w:t xml:space="preserve">yukarıda belirtilen sorunların giderilmesine yönelik çalışmaların yapılarak, </w:t>
      </w:r>
      <w:r w:rsidRPr="002B347F">
        <w:rPr>
          <w:rFonts w:ascii="Times New Roman" w:hAnsi="Times New Roman" w:cs="Times New Roman"/>
          <w:sz w:val="24"/>
          <w:szCs w:val="24"/>
        </w:rPr>
        <w:t xml:space="preserve">geçiş mevzuatın yürürlüğe giriş tarihinin </w:t>
      </w:r>
      <w:r>
        <w:rPr>
          <w:rFonts w:ascii="Times New Roman" w:hAnsi="Times New Roman" w:cs="Times New Roman"/>
          <w:sz w:val="24"/>
          <w:szCs w:val="24"/>
        </w:rPr>
        <w:t xml:space="preserve">Haziran </w:t>
      </w:r>
      <w:r w:rsidRPr="002B347F">
        <w:rPr>
          <w:rFonts w:ascii="Times New Roman" w:hAnsi="Times New Roman" w:cs="Times New Roman"/>
          <w:sz w:val="24"/>
          <w:szCs w:val="24"/>
        </w:rPr>
        <w:t>202</w:t>
      </w:r>
      <w:r>
        <w:rPr>
          <w:rFonts w:ascii="Times New Roman" w:hAnsi="Times New Roman" w:cs="Times New Roman"/>
          <w:sz w:val="24"/>
          <w:szCs w:val="24"/>
        </w:rPr>
        <w:t>3</w:t>
      </w:r>
      <w:r w:rsidRPr="002B347F">
        <w:rPr>
          <w:rFonts w:ascii="Times New Roman" w:hAnsi="Times New Roman" w:cs="Times New Roman"/>
          <w:sz w:val="24"/>
          <w:szCs w:val="24"/>
        </w:rPr>
        <w:t xml:space="preserve"> tarihi olacak şekilde belirlenmesi ile firmalara ve yetkili otoritelere bilgilendirme yapmak ve destek sağlamak üzere Çin tarafından bir temas noktasının oluşturulması</w:t>
      </w:r>
      <w:r>
        <w:rPr>
          <w:rFonts w:ascii="Times New Roman" w:hAnsi="Times New Roman" w:cs="Times New Roman"/>
          <w:sz w:val="24"/>
          <w:szCs w:val="24"/>
        </w:rPr>
        <w:t xml:space="preserve"> ve 248 sayılı Yasa’nın uygulanması ile ilgili Cenevre’de yapılacak bir seminerin düzenlenmesi </w:t>
      </w:r>
      <w:r w:rsidRPr="002B347F">
        <w:rPr>
          <w:rFonts w:ascii="Times New Roman" w:hAnsi="Times New Roman" w:cs="Times New Roman"/>
          <w:sz w:val="24"/>
          <w:szCs w:val="24"/>
        </w:rPr>
        <w:t xml:space="preserve">talep edilmiştir.  </w:t>
      </w:r>
    </w:p>
    <w:p w:rsidR="00DD276E" w:rsidRPr="002B347F" w:rsidRDefault="00DD276E" w:rsidP="00742908">
      <w:pPr>
        <w:jc w:val="both"/>
        <w:rPr>
          <w:rFonts w:ascii="Times New Roman" w:hAnsi="Times New Roman" w:cs="Times New Roman"/>
          <w:sz w:val="24"/>
          <w:szCs w:val="24"/>
        </w:rPr>
      </w:pPr>
      <w:r w:rsidRPr="002B347F">
        <w:rPr>
          <w:rFonts w:ascii="Times New Roman" w:hAnsi="Times New Roman" w:cs="Times New Roman"/>
          <w:b/>
          <w:i/>
          <w:sz w:val="24"/>
          <w:szCs w:val="24"/>
        </w:rPr>
        <w:t>Çin temsilcisi tarafından yapılan konuşmada;</w:t>
      </w:r>
      <w:r w:rsidRPr="002B347F">
        <w:rPr>
          <w:rFonts w:ascii="Times New Roman" w:hAnsi="Times New Roman" w:cs="Times New Roman"/>
          <w:sz w:val="24"/>
          <w:szCs w:val="24"/>
        </w:rPr>
        <w:t xml:space="preserve"> anılan mevzuat düzenlemesinin neden ve ne şekilde revize edileceğine dair bilgilendirmenin hem ikili hem çok taraflı düzeyde yürütülen temaslarda netleştir</w:t>
      </w:r>
      <w:r>
        <w:rPr>
          <w:rFonts w:ascii="Times New Roman" w:hAnsi="Times New Roman" w:cs="Times New Roman"/>
          <w:sz w:val="24"/>
          <w:szCs w:val="24"/>
        </w:rPr>
        <w:t>il</w:t>
      </w:r>
      <w:r w:rsidRPr="002B347F">
        <w:rPr>
          <w:rFonts w:ascii="Times New Roman" w:hAnsi="Times New Roman" w:cs="Times New Roman"/>
          <w:sz w:val="24"/>
          <w:szCs w:val="24"/>
        </w:rPr>
        <w:t xml:space="preserve">diği, sürecin ise şeffaf, açık, uluslararası uygulamalar ve teamüle uygun şekilde yürütüldüğü ifade edilmiştir. Ayrıca, sistemin daha iyi işlemesini sağlamak üzere üye ülkelerden gelen talep ve yorumlar için de teşekkür edilmiştir. </w:t>
      </w:r>
    </w:p>
    <w:p w:rsidR="00DD276E" w:rsidRPr="002B347F" w:rsidRDefault="00DD276E" w:rsidP="00742908">
      <w:pPr>
        <w:jc w:val="both"/>
        <w:rPr>
          <w:rFonts w:ascii="Times New Roman" w:hAnsi="Times New Roman" w:cs="Times New Roman"/>
          <w:sz w:val="24"/>
          <w:szCs w:val="24"/>
        </w:rPr>
      </w:pPr>
      <w:r w:rsidRPr="002B347F">
        <w:rPr>
          <w:rFonts w:ascii="Times New Roman" w:hAnsi="Times New Roman" w:cs="Times New Roman"/>
          <w:sz w:val="24"/>
          <w:szCs w:val="24"/>
        </w:rPr>
        <w:t xml:space="preserve">Söz konusu uygulamanın gıda güvenliğini arttırdığı ve bu süreçte ticaretin kolaylaştırılması ilkelerinin göz önünde bulundurulduğu belirtmiştir. Buna ilaveten, Çin Gümrükler İdaresi’nce sürecin uygulanmasına yönelik bilgilendirmenin yapıldığı, rehber dokümanlar ve yardımcı belgelerin hazırlanarak Çin’e ihracat gerçekleştiren firmaların diplomatik kanallar ve işbirliği mekanizmaları ile bilgilendirildiği belirtilmiştir. </w:t>
      </w:r>
    </w:p>
    <w:p w:rsidR="00742908" w:rsidRPr="009453CD" w:rsidRDefault="00DD276E" w:rsidP="009453CD">
      <w:pPr>
        <w:autoSpaceDE w:val="0"/>
        <w:autoSpaceDN w:val="0"/>
        <w:adjustRightInd w:val="0"/>
        <w:spacing w:after="180" w:line="240" w:lineRule="auto"/>
        <w:jc w:val="both"/>
        <w:rPr>
          <w:rFonts w:ascii="Times New Roman" w:hAnsi="Times New Roman" w:cs="Times New Roman"/>
          <w:b/>
          <w:i/>
          <w:sz w:val="24"/>
          <w:szCs w:val="24"/>
        </w:rPr>
      </w:pPr>
      <w:r w:rsidRPr="002B347F">
        <w:rPr>
          <w:rFonts w:ascii="Times New Roman" w:hAnsi="Times New Roman" w:cs="Times New Roman"/>
          <w:sz w:val="24"/>
          <w:szCs w:val="24"/>
        </w:rPr>
        <w:t xml:space="preserve">Söz konusu düzenleme kapsamında Ekim 2022 itibarıyla gıda kategorisinde faaliyet gösteren yaklaşık 79 bin işletmenin kaydının tamamlandığı, 100’den fazla yetkili otoritenin de işletmelere dair tavsiye listelerini ilettikleri ifade edilmiştir. Bu nedenle </w:t>
      </w:r>
      <w:r>
        <w:rPr>
          <w:rFonts w:ascii="Times New Roman" w:hAnsi="Times New Roman" w:cs="Times New Roman"/>
          <w:sz w:val="24"/>
          <w:szCs w:val="24"/>
        </w:rPr>
        <w:t xml:space="preserve">kayıt işlemlerinin </w:t>
      </w:r>
      <w:r w:rsidRPr="002B347F">
        <w:rPr>
          <w:rFonts w:ascii="Times New Roman" w:hAnsi="Times New Roman" w:cs="Times New Roman"/>
          <w:sz w:val="24"/>
          <w:szCs w:val="24"/>
        </w:rPr>
        <w:t>sorunsuz bir şekilde uygulandığı, bununla birlikte bazı üyelerin kayıt esnasında bir takım soruları olduğunu anladıkları</w:t>
      </w:r>
      <w:r>
        <w:rPr>
          <w:rFonts w:ascii="Times New Roman" w:hAnsi="Times New Roman" w:cs="Times New Roman"/>
          <w:sz w:val="24"/>
          <w:szCs w:val="24"/>
        </w:rPr>
        <w:t>nı ve bu sorunun giderilmesine yönelik olarak</w:t>
      </w:r>
      <w:r w:rsidRPr="002B347F">
        <w:rPr>
          <w:rFonts w:ascii="Times New Roman" w:hAnsi="Times New Roman" w:cs="Times New Roman"/>
          <w:sz w:val="24"/>
          <w:szCs w:val="24"/>
        </w:rPr>
        <w:t xml:space="preserve"> GACC ile iletişime geçebilecekleri ifade </w:t>
      </w:r>
      <w:r w:rsidRPr="009453CD">
        <w:rPr>
          <w:rFonts w:ascii="Times New Roman" w:hAnsi="Times New Roman" w:cs="Times New Roman"/>
          <w:sz w:val="24"/>
          <w:szCs w:val="24"/>
        </w:rPr>
        <w:t>edilmiştir.</w:t>
      </w:r>
      <w:r w:rsidRPr="009453CD">
        <w:rPr>
          <w:rFonts w:ascii="Times New Roman" w:hAnsi="Times New Roman" w:cs="Times New Roman"/>
          <w:b/>
          <w:i/>
          <w:sz w:val="24"/>
          <w:szCs w:val="24"/>
        </w:rPr>
        <w:t xml:space="preserve"> </w:t>
      </w:r>
    </w:p>
    <w:p w:rsidR="00742908" w:rsidRPr="00742908" w:rsidRDefault="00742908" w:rsidP="009453CD">
      <w:pPr>
        <w:autoSpaceDE w:val="0"/>
        <w:autoSpaceDN w:val="0"/>
        <w:adjustRightInd w:val="0"/>
        <w:spacing w:after="180" w:line="240" w:lineRule="auto"/>
        <w:jc w:val="both"/>
        <w:rPr>
          <w:rFonts w:ascii="Times New Roman" w:hAnsi="Times New Roman" w:cs="Times New Roman"/>
          <w:b/>
          <w:bCs/>
          <w:i/>
          <w:sz w:val="24"/>
          <w:szCs w:val="24"/>
        </w:rPr>
      </w:pPr>
      <w:r w:rsidRPr="009453CD">
        <w:rPr>
          <w:rFonts w:ascii="Times New Roman" w:hAnsi="Times New Roman" w:cs="Times New Roman"/>
          <w:b/>
          <w:i/>
          <w:sz w:val="24"/>
          <w:szCs w:val="24"/>
        </w:rPr>
        <w:t>ÜLKEMİZCE TAKİP ED</w:t>
      </w:r>
      <w:r w:rsidRPr="00742908">
        <w:rPr>
          <w:rFonts w:ascii="Times New Roman" w:hAnsi="Times New Roman" w:cs="Times New Roman"/>
          <w:b/>
          <w:bCs/>
          <w:i/>
          <w:sz w:val="24"/>
          <w:szCs w:val="24"/>
        </w:rPr>
        <w:t>İLEN DİĞER ÖZEL TİCARİ KAYGILAR</w:t>
      </w:r>
    </w:p>
    <w:p w:rsidR="00DD276E" w:rsidRPr="00742908" w:rsidRDefault="00742908" w:rsidP="00742908">
      <w:pPr>
        <w:pStyle w:val="ListeParagraf"/>
        <w:numPr>
          <w:ilvl w:val="0"/>
          <w:numId w:val="3"/>
        </w:numPr>
        <w:jc w:val="both"/>
        <w:rPr>
          <w:rFonts w:ascii="Times New Roman" w:hAnsi="Times New Roman" w:cs="Times New Roman"/>
          <w:sz w:val="24"/>
          <w:szCs w:val="24"/>
        </w:rPr>
      </w:pPr>
      <w:r w:rsidRPr="00742908">
        <w:rPr>
          <w:rFonts w:ascii="Times New Roman" w:hAnsi="Times New Roman" w:cs="Times New Roman"/>
          <w:sz w:val="24"/>
          <w:szCs w:val="24"/>
        </w:rPr>
        <w:t>ENDONEZYA- Helal Ürün Garanti Kanunu</w:t>
      </w:r>
    </w:p>
    <w:p w:rsidR="00742908" w:rsidRPr="00742908" w:rsidRDefault="00742908" w:rsidP="00742908">
      <w:pPr>
        <w:pStyle w:val="ListeParagraf"/>
        <w:numPr>
          <w:ilvl w:val="0"/>
          <w:numId w:val="3"/>
        </w:numPr>
        <w:autoSpaceDE w:val="0"/>
        <w:autoSpaceDN w:val="0"/>
        <w:adjustRightInd w:val="0"/>
        <w:spacing w:after="180" w:line="240" w:lineRule="auto"/>
        <w:jc w:val="both"/>
        <w:rPr>
          <w:rFonts w:ascii="Times New Roman" w:hAnsi="Times New Roman" w:cs="Times New Roman"/>
          <w:sz w:val="24"/>
          <w:szCs w:val="24"/>
        </w:rPr>
      </w:pPr>
      <w:r w:rsidRPr="00742908">
        <w:rPr>
          <w:rFonts w:ascii="Times New Roman" w:hAnsi="Times New Roman" w:cs="Times New Roman"/>
          <w:sz w:val="24"/>
          <w:szCs w:val="24"/>
        </w:rPr>
        <w:t xml:space="preserve">MISIR - Şeriata Göre Helal Gıda Ürünleri İçin Genel Gereksinimler -  ES 4249/2014 Standardına Dayalı Helal Belgelendirme Tedbiri </w:t>
      </w:r>
    </w:p>
    <w:p w:rsidR="00742908" w:rsidRPr="00742908" w:rsidRDefault="00742908" w:rsidP="00742908">
      <w:pPr>
        <w:pStyle w:val="ListeParagraf"/>
        <w:numPr>
          <w:ilvl w:val="0"/>
          <w:numId w:val="3"/>
        </w:numPr>
        <w:autoSpaceDE w:val="0"/>
        <w:autoSpaceDN w:val="0"/>
        <w:adjustRightInd w:val="0"/>
        <w:spacing w:after="180" w:line="240" w:lineRule="auto"/>
        <w:jc w:val="both"/>
        <w:rPr>
          <w:rFonts w:ascii="Times New Roman" w:hAnsi="Times New Roman" w:cs="Times New Roman"/>
          <w:sz w:val="24"/>
          <w:szCs w:val="24"/>
        </w:rPr>
      </w:pPr>
      <w:bookmarkStart w:id="1" w:name="_Hlk88570733"/>
      <w:r w:rsidRPr="00742908">
        <w:rPr>
          <w:rFonts w:ascii="Times New Roman" w:hAnsi="Times New Roman" w:cs="Times New Roman"/>
          <w:sz w:val="24"/>
          <w:szCs w:val="24"/>
        </w:rPr>
        <w:t>KATAR-Süt ve Süt Ürünlerinin Raf Ömürlerine İlişkin Katar Kamu Sağlığı Bakanlığı Genelgesi</w:t>
      </w:r>
    </w:p>
    <w:p w:rsidR="00742908" w:rsidRPr="00742908" w:rsidRDefault="00742908" w:rsidP="00742908">
      <w:pPr>
        <w:pStyle w:val="ListeParagraf"/>
        <w:numPr>
          <w:ilvl w:val="0"/>
          <w:numId w:val="3"/>
        </w:numPr>
        <w:autoSpaceDE w:val="0"/>
        <w:autoSpaceDN w:val="0"/>
        <w:adjustRightInd w:val="0"/>
        <w:spacing w:after="180" w:line="240" w:lineRule="auto"/>
        <w:jc w:val="both"/>
        <w:rPr>
          <w:rFonts w:ascii="Times New Roman" w:hAnsi="Times New Roman" w:cs="Times New Roman"/>
          <w:sz w:val="24"/>
          <w:szCs w:val="24"/>
        </w:rPr>
      </w:pPr>
      <w:r w:rsidRPr="00742908">
        <w:rPr>
          <w:rFonts w:ascii="Times New Roman" w:hAnsi="Times New Roman" w:cs="Times New Roman"/>
          <w:sz w:val="24"/>
          <w:szCs w:val="24"/>
        </w:rPr>
        <w:t xml:space="preserve">SUUDİ ARABİSTAN- SABER Uygunluk Değerlendirmesi Çevrimiçi Platformu </w:t>
      </w:r>
      <w:r>
        <w:rPr>
          <w:rFonts w:ascii="Times New Roman" w:hAnsi="Times New Roman" w:cs="Times New Roman"/>
          <w:sz w:val="24"/>
          <w:szCs w:val="24"/>
        </w:rPr>
        <w:t>-</w:t>
      </w:r>
      <w:r w:rsidRPr="00742908">
        <w:rPr>
          <w:rFonts w:ascii="Times New Roman" w:hAnsi="Times New Roman" w:cs="Times New Roman"/>
          <w:sz w:val="24"/>
          <w:szCs w:val="24"/>
        </w:rPr>
        <w:t>SALEEM Ürün Güvenliği Programı</w:t>
      </w:r>
      <w:bookmarkEnd w:id="1"/>
    </w:p>
    <w:p w:rsidR="00DD276E" w:rsidRPr="00742908" w:rsidRDefault="00DD276E" w:rsidP="009162BB">
      <w:pPr>
        <w:autoSpaceDE w:val="0"/>
        <w:autoSpaceDN w:val="0"/>
        <w:adjustRightInd w:val="0"/>
        <w:spacing w:after="120" w:line="276" w:lineRule="auto"/>
        <w:jc w:val="both"/>
        <w:rPr>
          <w:rFonts w:ascii="Times New Roman" w:hAnsi="Times New Roman" w:cs="Times New Roman"/>
          <w:sz w:val="24"/>
          <w:szCs w:val="24"/>
        </w:rPr>
      </w:pPr>
    </w:p>
    <w:p w:rsidR="00742908" w:rsidRDefault="00742908" w:rsidP="009162BB">
      <w:pPr>
        <w:autoSpaceDE w:val="0"/>
        <w:autoSpaceDN w:val="0"/>
        <w:adjustRightInd w:val="0"/>
        <w:spacing w:after="120" w:line="276" w:lineRule="auto"/>
        <w:jc w:val="both"/>
        <w:rPr>
          <w:rFonts w:ascii="Times New Roman" w:hAnsi="Times New Roman" w:cs="Times New Roman"/>
          <w:b/>
          <w:i/>
          <w:sz w:val="24"/>
          <w:szCs w:val="24"/>
        </w:rPr>
      </w:pPr>
      <w:r>
        <w:rPr>
          <w:rFonts w:ascii="Times New Roman" w:hAnsi="Times New Roman" w:cs="Times New Roman"/>
          <w:b/>
          <w:i/>
          <w:sz w:val="24"/>
          <w:szCs w:val="24"/>
        </w:rPr>
        <w:t>II-DİĞER HUSUSLAR</w:t>
      </w:r>
    </w:p>
    <w:p w:rsidR="009162BB" w:rsidRPr="00DD276E" w:rsidRDefault="009162BB" w:rsidP="009162BB">
      <w:pPr>
        <w:autoSpaceDE w:val="0"/>
        <w:autoSpaceDN w:val="0"/>
        <w:adjustRightInd w:val="0"/>
        <w:spacing w:after="120" w:line="276" w:lineRule="auto"/>
        <w:jc w:val="both"/>
        <w:rPr>
          <w:rFonts w:ascii="Times New Roman" w:hAnsi="Times New Roman" w:cs="Times New Roman"/>
          <w:b/>
          <w:i/>
          <w:sz w:val="24"/>
          <w:szCs w:val="24"/>
        </w:rPr>
      </w:pPr>
      <w:r w:rsidRPr="00DD276E">
        <w:rPr>
          <w:rFonts w:ascii="Times New Roman" w:hAnsi="Times New Roman" w:cs="Times New Roman"/>
          <w:b/>
          <w:i/>
          <w:sz w:val="24"/>
          <w:szCs w:val="24"/>
        </w:rPr>
        <w:t>MISIR – ÜRETİCİ KAYIT SİSTEMİ UYGULAMASI</w:t>
      </w:r>
    </w:p>
    <w:p w:rsidR="009162BB" w:rsidRDefault="009162BB" w:rsidP="009162BB">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2022 yılının Mart ayında gerçekleştirilen Komite toplantısında AB ve Rusya tarafından gündeme getirilen </w:t>
      </w:r>
      <w:r w:rsidRPr="00E870E8">
        <w:rPr>
          <w:rFonts w:ascii="Times New Roman" w:hAnsi="Times New Roman" w:cs="Times New Roman"/>
          <w:sz w:val="24"/>
          <w:szCs w:val="24"/>
        </w:rPr>
        <w:t>Mısır’ın Üretici Kayıt Sistemi (ÜKS) uygulaması</w:t>
      </w:r>
      <w:r>
        <w:rPr>
          <w:rFonts w:ascii="Times New Roman" w:hAnsi="Times New Roman" w:cs="Times New Roman"/>
          <w:sz w:val="24"/>
          <w:szCs w:val="24"/>
        </w:rPr>
        <w:t xml:space="preserve">, Mısır’ın ilgili mevzuatında revizyona giderek daha şeffaf bir uygulamaya geçmesi hususunda AB’nin ikna edilmesi nedeniyle, komite gündemine getirilmemişti. </w:t>
      </w:r>
    </w:p>
    <w:p w:rsidR="009162BB" w:rsidRDefault="009162BB" w:rsidP="009162BB">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Bununla birlikte, Ülkemiz tarafından da yakinen takip edilen konuyla ilgili güncel gelişmeleri takip etmek ve firmaların bilgi edinme sürecini hızlandırmak üzere Mısırlı yetkililerle önceki Komite toplantısı esnasında13 Temmuz 2022 tarihinde bir toplantı gerçekleştirilmişti. </w:t>
      </w:r>
    </w:p>
    <w:p w:rsidR="009162BB" w:rsidRDefault="009162BB" w:rsidP="009162BB">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Mısırlı yetkiliden, AB ile gerçekleştirdikleri danışma görüşmelerinde sistemin yeterince şeffaf olmadığına yönelik hususlar ile başka geri bildirimlere istinaden, 43/2016 sayılı Karar’ın birtakım sorunlar taşıdığına kanaat getirildiği, müteakiben 31 Mart 2022 tarihinde yayımlanan 195/2022 sayılı Karar’ın DTÖ’ye bildiriminin G/TBT/N/EGY/114/Add.2 nolu doküman ile yapıldığı hususları ifade edilmiştir. </w:t>
      </w:r>
    </w:p>
    <w:p w:rsidR="009162BB" w:rsidRDefault="009162BB" w:rsidP="009162BB">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Yeni Karar ile aşağıda belirtilen hususlarda güncellemeler yapılması ve sistemin işleyişinde iyileştirmeler getirilmesinin de hedeflendiği belirtilmiştir;   </w:t>
      </w:r>
    </w:p>
    <w:p w:rsidR="009162BB" w:rsidRDefault="009162BB" w:rsidP="009162BB">
      <w:pPr>
        <w:pStyle w:val="ListeParagraf"/>
        <w:numPr>
          <w:ilvl w:val="0"/>
          <w:numId w:val="1"/>
        </w:numPr>
        <w:autoSpaceDE w:val="0"/>
        <w:autoSpaceDN w:val="0"/>
        <w:adjustRightInd w:val="0"/>
        <w:spacing w:after="180" w:line="276" w:lineRule="auto"/>
        <w:jc w:val="both"/>
        <w:rPr>
          <w:rFonts w:ascii="Times New Roman" w:hAnsi="Times New Roman" w:cs="Times New Roman"/>
          <w:sz w:val="24"/>
          <w:szCs w:val="24"/>
        </w:rPr>
      </w:pPr>
      <w:r>
        <w:rPr>
          <w:rFonts w:ascii="Times New Roman" w:hAnsi="Times New Roman" w:cs="Times New Roman"/>
          <w:sz w:val="24"/>
          <w:szCs w:val="24"/>
        </w:rPr>
        <w:t xml:space="preserve">Başvuru sahibi firmaların tesislerinin ihtiyaç duyulması halinde ziyaret edilebilmesi, </w:t>
      </w:r>
    </w:p>
    <w:p w:rsidR="009162BB" w:rsidRDefault="009162BB" w:rsidP="009162BB">
      <w:pPr>
        <w:pStyle w:val="ListeParagraf"/>
        <w:numPr>
          <w:ilvl w:val="0"/>
          <w:numId w:val="1"/>
        </w:numPr>
        <w:autoSpaceDE w:val="0"/>
        <w:autoSpaceDN w:val="0"/>
        <w:adjustRightInd w:val="0"/>
        <w:spacing w:after="180" w:line="276" w:lineRule="auto"/>
        <w:jc w:val="both"/>
        <w:rPr>
          <w:rFonts w:ascii="Times New Roman" w:hAnsi="Times New Roman" w:cs="Times New Roman"/>
          <w:sz w:val="24"/>
          <w:szCs w:val="24"/>
        </w:rPr>
      </w:pPr>
      <w:r>
        <w:rPr>
          <w:rFonts w:ascii="Times New Roman" w:hAnsi="Times New Roman" w:cs="Times New Roman"/>
          <w:sz w:val="24"/>
          <w:szCs w:val="24"/>
        </w:rPr>
        <w:t xml:space="preserve">Kaydını tamamlayan firmaların, eski sistemin aksine Bakan tarafından verilecek onaya ihtiyaç duymadan ihracata başlayabilmesi, </w:t>
      </w:r>
    </w:p>
    <w:p w:rsidR="009162BB" w:rsidRDefault="009162BB" w:rsidP="009162BB">
      <w:pPr>
        <w:pStyle w:val="ListeParagraf"/>
        <w:numPr>
          <w:ilvl w:val="0"/>
          <w:numId w:val="1"/>
        </w:numPr>
        <w:autoSpaceDE w:val="0"/>
        <w:autoSpaceDN w:val="0"/>
        <w:adjustRightInd w:val="0"/>
        <w:spacing w:after="180" w:line="276" w:lineRule="auto"/>
        <w:jc w:val="both"/>
        <w:rPr>
          <w:rFonts w:ascii="Times New Roman" w:hAnsi="Times New Roman" w:cs="Times New Roman"/>
          <w:sz w:val="24"/>
          <w:szCs w:val="24"/>
        </w:rPr>
      </w:pPr>
      <w:r>
        <w:rPr>
          <w:rFonts w:ascii="Times New Roman" w:hAnsi="Times New Roman" w:cs="Times New Roman"/>
          <w:sz w:val="24"/>
          <w:szCs w:val="24"/>
        </w:rPr>
        <w:t xml:space="preserve">Başvuru belgeleri arasında yer alan belgelerin geçerlilik tarihine, bitiminden itibaren 30 günlük ilave süre tanınması, </w:t>
      </w:r>
    </w:p>
    <w:p w:rsidR="009162BB" w:rsidRDefault="009162BB" w:rsidP="009162BB">
      <w:pPr>
        <w:pStyle w:val="ListeParagraf"/>
        <w:numPr>
          <w:ilvl w:val="0"/>
          <w:numId w:val="1"/>
        </w:numPr>
        <w:autoSpaceDE w:val="0"/>
        <w:autoSpaceDN w:val="0"/>
        <w:adjustRightInd w:val="0"/>
        <w:spacing w:after="180" w:line="276" w:lineRule="auto"/>
        <w:jc w:val="both"/>
        <w:rPr>
          <w:rFonts w:ascii="Times New Roman" w:hAnsi="Times New Roman" w:cs="Times New Roman"/>
          <w:sz w:val="24"/>
          <w:szCs w:val="24"/>
        </w:rPr>
      </w:pPr>
      <w:r>
        <w:rPr>
          <w:rFonts w:ascii="Times New Roman" w:hAnsi="Times New Roman" w:cs="Times New Roman"/>
          <w:sz w:val="24"/>
          <w:szCs w:val="24"/>
        </w:rPr>
        <w:t xml:space="preserve"> Başvurusu red edilen firmaların, başvuru sonucunu bildirilmesini müteakiben 60 gün içerisinde Kurula itiraz için başvurabilmesi, bu başvurunun da 15 gün içerisinde sonuçlandırılması, </w:t>
      </w:r>
    </w:p>
    <w:p w:rsidR="009162BB" w:rsidRPr="00E72EDE" w:rsidRDefault="009162BB" w:rsidP="009162BB">
      <w:pPr>
        <w:pStyle w:val="ListeParagraf"/>
        <w:numPr>
          <w:ilvl w:val="0"/>
          <w:numId w:val="1"/>
        </w:numPr>
        <w:autoSpaceDE w:val="0"/>
        <w:autoSpaceDN w:val="0"/>
        <w:adjustRightInd w:val="0"/>
        <w:spacing w:after="180" w:line="276" w:lineRule="auto"/>
        <w:jc w:val="both"/>
        <w:rPr>
          <w:rFonts w:ascii="Times New Roman" w:hAnsi="Times New Roman" w:cs="Times New Roman"/>
          <w:sz w:val="24"/>
          <w:szCs w:val="24"/>
        </w:rPr>
      </w:pPr>
      <w:r w:rsidRPr="009223E5">
        <w:rPr>
          <w:rFonts w:ascii="Times New Roman" w:hAnsi="Times New Roman" w:cs="Times New Roman"/>
          <w:sz w:val="24"/>
          <w:szCs w:val="24"/>
        </w:rPr>
        <w:t xml:space="preserve">Firmaların başvurularını ve başvuru süreçlerini </w:t>
      </w:r>
      <w:r w:rsidRPr="009223E5">
        <w:rPr>
          <w:rFonts w:ascii="Times New Roman" w:hAnsi="Times New Roman" w:cs="Times New Roman"/>
          <w:i/>
          <w:color w:val="000000"/>
          <w:sz w:val="24"/>
          <w:szCs w:val="24"/>
        </w:rPr>
        <w:t>Mısır İhracat ve İthalat Kontrolleri Genel İdaresi (</w:t>
      </w:r>
      <w:r w:rsidRPr="009223E5">
        <w:rPr>
          <w:rFonts w:ascii="Times New Roman" w:hAnsi="Times New Roman" w:cs="Times New Roman"/>
          <w:i/>
          <w:sz w:val="24"/>
          <w:szCs w:val="24"/>
        </w:rPr>
        <w:t>GOIEC)</w:t>
      </w:r>
      <w:r w:rsidRPr="009223E5">
        <w:rPr>
          <w:rFonts w:ascii="Times New Roman" w:hAnsi="Times New Roman" w:cs="Times New Roman"/>
          <w:sz w:val="24"/>
          <w:szCs w:val="24"/>
        </w:rPr>
        <w:t>’nin resmi internet sitesinden takip edebilmesi.</w:t>
      </w:r>
    </w:p>
    <w:p w:rsidR="009162BB" w:rsidRDefault="009162BB" w:rsidP="009162BB">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Anılan görüşme esnasında, başvurularının sonuçlandırılmasını talep eden Türk firmalarının olduğu, eski sistem kapsamında başvurularının neden sonuçlanmadığına ilişkin bilgi temin edilemediği, Kahire Ticaret Müşavirliğimiz ile iletişime geçildiği, güncel bilgilerini tamamlamış olan firma listesine ilaveten kayıt aşamasında sorun yaşayan 115 Türk firmasının listesi belirtilerek paylaşılmıştır. </w:t>
      </w:r>
    </w:p>
    <w:p w:rsidR="009162BB" w:rsidRDefault="009162BB" w:rsidP="009162BB">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Buna karşılık, Mısırlı yetkili toplantı öncesinde ilgili birimden temin ettiği bilgilere göre şu ana kadar 385 firmanın ÜKS üzerinden kaydını tamamladığını ifade etmiştir. </w:t>
      </w:r>
      <w:bookmarkStart w:id="2" w:name="_Hlk101429437"/>
    </w:p>
    <w:p w:rsidR="009162BB" w:rsidRDefault="009162BB" w:rsidP="009162BB">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Ayrıca, yeni sistemin işlemesi ile ilgili bu aşamada birtakım aksaklıklar olabileceğini, bu aşamada ülkemizden anlayış talep ettiklerini belirtmiştir. </w:t>
      </w:r>
    </w:p>
    <w:p w:rsidR="009162BB" w:rsidRDefault="009162BB" w:rsidP="009162BB">
      <w:pPr>
        <w:autoSpaceDE w:val="0"/>
        <w:autoSpaceDN w:val="0"/>
        <w:adjustRightInd w:val="0"/>
        <w:spacing w:after="180"/>
        <w:jc w:val="both"/>
        <w:rPr>
          <w:rFonts w:ascii="Times New Roman" w:hAnsi="Times New Roman" w:cs="Times New Roman"/>
          <w:sz w:val="24"/>
          <w:szCs w:val="24"/>
        </w:rPr>
      </w:pPr>
      <w:r w:rsidRPr="00A15972">
        <w:rPr>
          <w:rFonts w:ascii="Times New Roman" w:hAnsi="Times New Roman" w:cs="Times New Roman"/>
          <w:b/>
          <w:bCs/>
          <w:i/>
          <w:iCs/>
          <w:sz w:val="24"/>
          <w:szCs w:val="24"/>
        </w:rPr>
        <w:t xml:space="preserve">İkili görüşmeleri müteakiben; </w:t>
      </w:r>
      <w:r>
        <w:rPr>
          <w:rFonts w:ascii="Times New Roman" w:hAnsi="Times New Roman" w:cs="Times New Roman"/>
          <w:sz w:val="24"/>
          <w:szCs w:val="24"/>
        </w:rPr>
        <w:t xml:space="preserve">Kahire Ticaret Müşavirliği ile ikili temasta değinilen konular hakkında bilgi paylaşımı yapılmış olup, firmaların başvuru süreçlerinin takibi konusunda sorun yaşayıp yaşamadıkları, görüşmede belirtilen olumlu mevzuat değişikliklerinin güncel hayatta gözlenip gözlenmediği hususu sorulmuştur. </w:t>
      </w:r>
    </w:p>
    <w:p w:rsidR="009162BB" w:rsidRDefault="009162BB" w:rsidP="009162BB">
      <w:pPr>
        <w:autoSpaceDE w:val="0"/>
        <w:autoSpaceDN w:val="0"/>
        <w:adjustRightInd w:val="0"/>
        <w:spacing w:after="180"/>
        <w:jc w:val="both"/>
        <w:rPr>
          <w:rFonts w:ascii="Times New Roman" w:hAnsi="Times New Roman" w:cs="Times New Roman"/>
          <w:sz w:val="24"/>
          <w:szCs w:val="24"/>
        </w:rPr>
      </w:pPr>
      <w:r>
        <w:rPr>
          <w:rFonts w:ascii="Times New Roman" w:hAnsi="Times New Roman" w:cs="Times New Roman"/>
          <w:sz w:val="24"/>
          <w:szCs w:val="24"/>
        </w:rPr>
        <w:t xml:space="preserve">Tarafımızca da yapılan kontroller ile uyumlu olacak şekilde GOIEC’in resmi internet sitesinin başvurularla ilgili kısmının genellikle çalışmadığı, firmaların başvuru süreçlerini pratikte takip etmek konusundaki sorunlarını gideremedikleri, GOIEC başkanı ve çalışanları ile temasa geçildiği, ancak firmaların başvuru süreciyle ilgili bir cevap alınamadığı yönünde bilgi temin edilmiştir. </w:t>
      </w:r>
    </w:p>
    <w:bookmarkEnd w:id="2"/>
    <w:p w:rsidR="009162BB" w:rsidRPr="007746E1" w:rsidRDefault="009162BB" w:rsidP="009162BB">
      <w:pPr>
        <w:jc w:val="both"/>
        <w:rPr>
          <w:rFonts w:ascii="Times New Roman" w:eastAsia="Times New Roman" w:hAnsi="Times New Roman" w:cs="Times New Roman"/>
          <w:sz w:val="24"/>
          <w:szCs w:val="24"/>
        </w:rPr>
      </w:pPr>
      <w:r w:rsidRPr="00E37DC3">
        <w:rPr>
          <w:rFonts w:ascii="Times New Roman" w:hAnsi="Times New Roman" w:cs="Times New Roman"/>
          <w:sz w:val="24"/>
          <w:szCs w:val="24"/>
        </w:rPr>
        <w:t>Ayrıca, Daimi Temsilciliğimizin Mısırlı yetkililerle Eylül ayında ikili düzeyde bir temas gerçekleştireceği bilgisi alınmış olup, Kahire Ticaret Müşavirliğimiz ile iletişime geçilmiştir.</w:t>
      </w:r>
      <w:r w:rsidRPr="00E37DC3">
        <w:rPr>
          <w:rFonts w:ascii="Times New Roman" w:eastAsia="Times New Roman" w:hAnsi="Times New Roman" w:cs="Times New Roman"/>
          <w:sz w:val="24"/>
          <w:szCs w:val="24"/>
        </w:rPr>
        <w:t xml:space="preserve"> Yapılan şifahi görüşmede, firmaların ÜKS’ye başvurularının takibinde halen sıkıntı yaşadığı, başvurusu olumsuz olanların başvurularının hangi aşamada olduğuna dair bir bilgiye ulaşamadığı, ÜKS ile ilgili olarak Temmuz’daki Komite Toplantısı’ndan beri Müşavirliğe başvuran firma sayısının sınırlı düzeyde olduğu, ancak bunun sebebinin Mısır ile ticaretimizi </w:t>
      </w:r>
      <w:r w:rsidRPr="00E37DC3">
        <w:rPr>
          <w:rFonts w:ascii="Times New Roman" w:eastAsia="Times New Roman" w:hAnsi="Times New Roman" w:cs="Times New Roman"/>
          <w:sz w:val="24"/>
          <w:szCs w:val="24"/>
        </w:rPr>
        <w:lastRenderedPageBreak/>
        <w:t xml:space="preserve">olumsuz yönde etkileyen Mısır Merkez Bankası’nın 12 Şubat 2022 tarihli talimatı ile ilişkilendirilebileceği hususlarında bilgi temin edilmiştir. </w:t>
      </w:r>
    </w:p>
    <w:p w:rsidR="009162BB" w:rsidRPr="00D624C5" w:rsidRDefault="009162BB" w:rsidP="009162BB">
      <w:pPr>
        <w:jc w:val="both"/>
        <w:rPr>
          <w:rFonts w:ascii="Times New Roman" w:hAnsi="Times New Roman" w:cs="Times New Roman"/>
          <w:sz w:val="24"/>
          <w:szCs w:val="24"/>
        </w:rPr>
      </w:pPr>
      <w:r w:rsidRPr="00D624C5">
        <w:rPr>
          <w:rFonts w:ascii="Times New Roman" w:hAnsi="Times New Roman" w:cs="Times New Roman"/>
          <w:sz w:val="24"/>
          <w:szCs w:val="24"/>
        </w:rPr>
        <w:t>Mısır’a gerçekleştirilecek</w:t>
      </w:r>
      <w:r w:rsidRPr="00D624C5">
        <w:rPr>
          <w:rFonts w:ascii="Times New Roman" w:hAnsi="Times New Roman" w:cs="Times New Roman"/>
          <w:color w:val="000000"/>
          <w:sz w:val="24"/>
          <w:szCs w:val="24"/>
        </w:rPr>
        <w:t xml:space="preserve"> ihracatın </w:t>
      </w:r>
      <w:r w:rsidRPr="00D624C5">
        <w:rPr>
          <w:rFonts w:ascii="Times New Roman" w:hAnsi="Times New Roman" w:cs="Times New Roman"/>
          <w:sz w:val="24"/>
          <w:szCs w:val="24"/>
        </w:rPr>
        <w:t xml:space="preserve">yalnızca akreditifli ödeme şekliyle ve Merkez Bankası’ndan onay almak şartıyla yapılmasına imkan tanınan, </w:t>
      </w:r>
      <w:r w:rsidR="00DD276E">
        <w:rPr>
          <w:rFonts w:ascii="Times New Roman" w:hAnsi="Times New Roman" w:cs="Times New Roman"/>
          <w:sz w:val="24"/>
          <w:szCs w:val="24"/>
        </w:rPr>
        <w:t xml:space="preserve">bazı belirlenmiş </w:t>
      </w:r>
      <w:r w:rsidRPr="00D624C5">
        <w:rPr>
          <w:rFonts w:ascii="Times New Roman" w:hAnsi="Times New Roman" w:cs="Times New Roman"/>
          <w:sz w:val="24"/>
          <w:szCs w:val="24"/>
        </w:rPr>
        <w:t xml:space="preserve">eşyanın ithalatının muaf tutulduğu Mısır Merkez Bankası’nın talimatının, Mısır’a ihracatımızı azaltmak suretiyle etkilediği, akreditifli ödeme yöntemini tercih etmeyen veya akreditifli ödeme için Merkez Bankası onayını alamayan ihracatçı firmaların ÜKS’ye zaten başvuramayacağı hususu değerlendirilmiştir. </w:t>
      </w:r>
    </w:p>
    <w:p w:rsidR="009162BB" w:rsidRPr="00D624C5" w:rsidRDefault="009162BB" w:rsidP="009162BB">
      <w:pPr>
        <w:jc w:val="both"/>
        <w:rPr>
          <w:rFonts w:ascii="Times New Roman" w:hAnsi="Times New Roman" w:cs="Times New Roman"/>
          <w:sz w:val="24"/>
          <w:szCs w:val="24"/>
        </w:rPr>
      </w:pPr>
      <w:r w:rsidRPr="00D624C5">
        <w:rPr>
          <w:rFonts w:ascii="Times New Roman" w:hAnsi="Times New Roman" w:cs="Times New Roman"/>
          <w:sz w:val="24"/>
          <w:szCs w:val="24"/>
        </w:rPr>
        <w:t xml:space="preserve">Bu bakımdan, Mısır’a ihracat yapmak isteyen firmalar için akreditifli ödeme şartını sağlamanın ÜKS ile ilgili sorunları aşmanın önüne geçtiği, Kahire Müşavirliği’ne firmalar tarafından ÜKS’ye dair iletilen şikayetlerin ise sınırlı olduğu bilgisi temin edilmiştir. </w:t>
      </w:r>
    </w:p>
    <w:p w:rsidR="009162BB" w:rsidRPr="007746E1" w:rsidRDefault="009162BB" w:rsidP="009162BB">
      <w:pPr>
        <w:autoSpaceDE w:val="0"/>
        <w:autoSpaceDN w:val="0"/>
        <w:adjustRightInd w:val="0"/>
        <w:spacing w:after="180"/>
        <w:jc w:val="both"/>
        <w:rPr>
          <w:rFonts w:ascii="Times New Roman" w:hAnsi="Times New Roman" w:cs="Times New Roman"/>
          <w:sz w:val="24"/>
          <w:szCs w:val="24"/>
        </w:rPr>
      </w:pPr>
      <w:r>
        <w:rPr>
          <w:rFonts w:ascii="Times New Roman" w:hAnsi="Times New Roman" w:cs="Times New Roman"/>
          <w:b/>
          <w:bCs/>
          <w:i/>
          <w:iCs/>
          <w:sz w:val="24"/>
          <w:szCs w:val="24"/>
        </w:rPr>
        <w:t>Mısır tarafı ile Eylül ayında gerçekleştiren</w:t>
      </w:r>
      <w:r w:rsidRPr="00A15972">
        <w:rPr>
          <w:rFonts w:ascii="Times New Roman" w:hAnsi="Times New Roman" w:cs="Times New Roman"/>
          <w:b/>
          <w:bCs/>
          <w:i/>
          <w:iCs/>
          <w:sz w:val="24"/>
          <w:szCs w:val="24"/>
        </w:rPr>
        <w:t xml:space="preserve"> görüşme;</w:t>
      </w:r>
      <w:r>
        <w:rPr>
          <w:rFonts w:ascii="Times New Roman" w:hAnsi="Times New Roman" w:cs="Times New Roman"/>
          <w:b/>
          <w:bCs/>
          <w:i/>
          <w:iCs/>
          <w:sz w:val="24"/>
          <w:szCs w:val="24"/>
        </w:rPr>
        <w:t xml:space="preserve"> </w:t>
      </w:r>
      <w:r w:rsidRPr="007746E1">
        <w:rPr>
          <w:rFonts w:ascii="Times New Roman" w:hAnsi="Times New Roman" w:cs="Times New Roman"/>
          <w:bCs/>
          <w:iCs/>
          <w:sz w:val="24"/>
          <w:szCs w:val="24"/>
        </w:rPr>
        <w:t xml:space="preserve">Daimi Temsilciliğimiz ile Mısırlı yetkililerin </w:t>
      </w:r>
      <w:r w:rsidRPr="007746E1">
        <w:rPr>
          <w:rFonts w:ascii="Times New Roman" w:hAnsi="Times New Roman" w:cs="Times New Roman"/>
          <w:sz w:val="24"/>
          <w:szCs w:val="24"/>
        </w:rPr>
        <w:t xml:space="preserve">21 Eylül 2022 tarihinde gerçekleştirdiği görüşmeye istinaden alınan resmi yazıda, Mısır’ın ülkemizin talebi üzerine GOEIC ile irtibata geçtiklerini, bu kapsamda 31 Mart 2022 tarihinde yayımlanan "195/2022 sayılı Karar" sonrasında başvuru yapan Türk firmalarının tamamının sisteme kaydının yapıldığının öğrenildiğini ifade ederek ülkemiz firmalarının kayıt durumuna ilişkin olarak hazırladıkları firma listesini tevdi ettiği belirtilmektedir.  </w:t>
      </w:r>
    </w:p>
    <w:p w:rsidR="009162BB" w:rsidRPr="007746E1" w:rsidRDefault="009162BB" w:rsidP="009162BB">
      <w:pPr>
        <w:autoSpaceDE w:val="0"/>
        <w:autoSpaceDN w:val="0"/>
        <w:adjustRightInd w:val="0"/>
        <w:spacing w:after="180"/>
        <w:jc w:val="both"/>
        <w:rPr>
          <w:rFonts w:ascii="Times New Roman" w:hAnsi="Times New Roman" w:cs="Times New Roman"/>
          <w:sz w:val="24"/>
          <w:szCs w:val="24"/>
        </w:rPr>
      </w:pPr>
      <w:r w:rsidRPr="007746E1">
        <w:rPr>
          <w:rFonts w:ascii="Times New Roman" w:hAnsi="Times New Roman" w:cs="Times New Roman"/>
          <w:sz w:val="24"/>
          <w:szCs w:val="24"/>
        </w:rPr>
        <w:t xml:space="preserve">Bahse konu yazıda, Mısır tarafınca GOEIC internet sitesinin geliştirilmeye ihtiyaç bulunduğu, güncel olmayabileceğinden tarafımıza iletilen resmi listenin esas alınmasının uygun olduğunun ifade edildiği görüşmede, kayıt sistemine başvuru taleplerine 15 gün içerisinde olumlu yanıt alamayan firmaların konuyu münferiden GOEIC nezdinde takip etmeleri gerektiği, reddin gerekçesinin veya eksik/yanlış belge bildirimlerinin belirli süreler dahilinde GOEIC tarafından yapılmıyor olmasının Karar'da açık kalan bir husus olduğunun muhatabımızla paylaşıldığı ÜKS'deki kayıtlarının silinmesi halinde firmalara bu karara itiraz hakkı veren 195 sayılı Kararın ilk başvurusu olumsuz sonuçlanan firmaları da kapsadığı hususlarının teyit edildiği aktarılmaktadır. </w:t>
      </w:r>
    </w:p>
    <w:p w:rsidR="009162BB" w:rsidRDefault="009162BB" w:rsidP="009162BB">
      <w:pPr>
        <w:autoSpaceDE w:val="0"/>
        <w:autoSpaceDN w:val="0"/>
        <w:adjustRightInd w:val="0"/>
        <w:spacing w:after="180"/>
        <w:jc w:val="both"/>
        <w:rPr>
          <w:rFonts w:ascii="Times New Roman" w:hAnsi="Times New Roman" w:cs="Times New Roman"/>
          <w:sz w:val="24"/>
          <w:szCs w:val="24"/>
        </w:rPr>
      </w:pPr>
      <w:r w:rsidRPr="007746E1">
        <w:rPr>
          <w:rFonts w:ascii="Times New Roman" w:hAnsi="Times New Roman" w:cs="Times New Roman"/>
          <w:sz w:val="24"/>
          <w:szCs w:val="24"/>
        </w:rPr>
        <w:t>Söz konusu liste</w:t>
      </w:r>
      <w:r>
        <w:rPr>
          <w:rFonts w:ascii="Times New Roman" w:hAnsi="Times New Roman" w:cs="Times New Roman"/>
          <w:sz w:val="24"/>
          <w:szCs w:val="24"/>
        </w:rPr>
        <w:t>de</w:t>
      </w:r>
      <w:r w:rsidRPr="007746E1">
        <w:rPr>
          <w:rFonts w:ascii="Times New Roman" w:hAnsi="Times New Roman" w:cs="Times New Roman"/>
          <w:sz w:val="24"/>
          <w:szCs w:val="24"/>
        </w:rPr>
        <w:t xml:space="preserve">, toplam 146 </w:t>
      </w:r>
      <w:r>
        <w:rPr>
          <w:rFonts w:ascii="Times New Roman" w:hAnsi="Times New Roman" w:cs="Times New Roman"/>
          <w:sz w:val="24"/>
          <w:szCs w:val="24"/>
        </w:rPr>
        <w:t xml:space="preserve">adet </w:t>
      </w:r>
      <w:r w:rsidRPr="007746E1">
        <w:rPr>
          <w:rFonts w:ascii="Times New Roman" w:hAnsi="Times New Roman" w:cs="Times New Roman"/>
          <w:sz w:val="24"/>
          <w:szCs w:val="24"/>
        </w:rPr>
        <w:t>firma</w:t>
      </w:r>
      <w:r>
        <w:rPr>
          <w:rFonts w:ascii="Times New Roman" w:hAnsi="Times New Roman" w:cs="Times New Roman"/>
          <w:sz w:val="24"/>
          <w:szCs w:val="24"/>
        </w:rPr>
        <w:t>nın kayıt başvurusuna dair bilgiler yer almakta olup,</w:t>
      </w:r>
      <w:r w:rsidRPr="007746E1">
        <w:rPr>
          <w:rFonts w:ascii="Times New Roman" w:hAnsi="Times New Roman" w:cs="Times New Roman"/>
          <w:sz w:val="24"/>
          <w:szCs w:val="24"/>
        </w:rPr>
        <w:t xml:space="preserve"> </w:t>
      </w:r>
      <w:r>
        <w:rPr>
          <w:rFonts w:ascii="Times New Roman" w:hAnsi="Times New Roman" w:cs="Times New Roman"/>
          <w:sz w:val="24"/>
          <w:szCs w:val="24"/>
        </w:rPr>
        <w:t xml:space="preserve">anılan </w:t>
      </w:r>
      <w:r w:rsidRPr="007746E1">
        <w:rPr>
          <w:rFonts w:ascii="Times New Roman" w:hAnsi="Times New Roman" w:cs="Times New Roman"/>
          <w:sz w:val="24"/>
          <w:szCs w:val="24"/>
        </w:rPr>
        <w:t>ekli (Ek-</w:t>
      </w:r>
      <w:r>
        <w:rPr>
          <w:rFonts w:ascii="Times New Roman" w:hAnsi="Times New Roman" w:cs="Times New Roman"/>
          <w:sz w:val="24"/>
          <w:szCs w:val="24"/>
        </w:rPr>
        <w:t>7</w:t>
      </w:r>
      <w:r w:rsidRPr="007746E1">
        <w:rPr>
          <w:rFonts w:ascii="Times New Roman" w:hAnsi="Times New Roman" w:cs="Times New Roman"/>
          <w:sz w:val="24"/>
          <w:szCs w:val="24"/>
        </w:rPr>
        <w:t>) listede firmalardan 23'ünün kaydının yapıldığı; 6'sının kayıt sürecinde olduğu; geri kalan firmaların ise "kayıt süreci askıda olan, iptal edilen, tamamlanmamış belgesi bulunan, belirlenememiş" ifadeleriyle listede yer al</w:t>
      </w:r>
      <w:r>
        <w:rPr>
          <w:rFonts w:ascii="Times New Roman" w:hAnsi="Times New Roman" w:cs="Times New Roman"/>
          <w:sz w:val="24"/>
          <w:szCs w:val="24"/>
        </w:rPr>
        <w:t xml:space="preserve">maktadır. Liste dikkatli bir şekilde incelenirse, bazı firma isimlerinin birden fazla yer aldığı (yaklaşık 16 firmanın) ve firmaların başvurularını birden fazla olmak üzere yapmış olabileceği tespit edilmiştir. </w:t>
      </w:r>
    </w:p>
    <w:p w:rsidR="00742908" w:rsidRDefault="009162BB" w:rsidP="009162BB">
      <w:pPr>
        <w:jc w:val="both"/>
        <w:rPr>
          <w:rFonts w:ascii="Times New Roman" w:hAnsi="Times New Roman" w:cs="Times New Roman"/>
          <w:sz w:val="24"/>
          <w:szCs w:val="24"/>
        </w:rPr>
      </w:pPr>
      <w:r>
        <w:rPr>
          <w:rFonts w:ascii="Times New Roman" w:hAnsi="Times New Roman" w:cs="Times New Roman"/>
          <w:sz w:val="24"/>
          <w:szCs w:val="24"/>
        </w:rPr>
        <w:t xml:space="preserve">Diğer taraftan, </w:t>
      </w:r>
      <w:r w:rsidRPr="00237036">
        <w:rPr>
          <w:rFonts w:ascii="Times New Roman" w:hAnsi="Times New Roman" w:cs="Times New Roman"/>
          <w:sz w:val="24"/>
          <w:szCs w:val="24"/>
        </w:rPr>
        <w:t xml:space="preserve">önümüzdeki dönemde Mısır’la yapılacak görüşmelerde somut bilgiler üzerinden konuşulabilmesi </w:t>
      </w:r>
      <w:r>
        <w:rPr>
          <w:rFonts w:ascii="Times New Roman" w:hAnsi="Times New Roman" w:cs="Times New Roman"/>
          <w:sz w:val="24"/>
          <w:szCs w:val="24"/>
        </w:rPr>
        <w:t xml:space="preserve">ve ÜKS’ye kayıt için başvuran firmaların bilgilendirilmesini teminen, İhracat Genel Müdürlüğüne güncel durum hakkında bilgi verilerek, </w:t>
      </w:r>
      <w:r w:rsidRPr="00237036">
        <w:rPr>
          <w:rFonts w:ascii="Times New Roman" w:hAnsi="Times New Roman" w:cs="Times New Roman"/>
          <w:sz w:val="24"/>
          <w:szCs w:val="24"/>
        </w:rPr>
        <w:t>anılan sisteme başvuru yapmış olan firmalara dair Mısır tarafından temin edilen firma listesinin</w:t>
      </w:r>
      <w:r>
        <w:rPr>
          <w:rFonts w:ascii="Times New Roman" w:hAnsi="Times New Roman" w:cs="Times New Roman"/>
          <w:sz w:val="24"/>
          <w:szCs w:val="24"/>
        </w:rPr>
        <w:t xml:space="preserve"> </w:t>
      </w:r>
      <w:r w:rsidRPr="00237036">
        <w:rPr>
          <w:rFonts w:ascii="Times New Roman" w:hAnsi="Times New Roman" w:cs="Times New Roman"/>
          <w:sz w:val="24"/>
          <w:szCs w:val="24"/>
        </w:rPr>
        <w:t>İhracatçı Birlikleri’ne duyurulması ve onlardan temin edilecek bilgiler vasıtasıyla bu hususların teyit edilmesi</w:t>
      </w:r>
      <w:r>
        <w:rPr>
          <w:rFonts w:ascii="Times New Roman" w:hAnsi="Times New Roman" w:cs="Times New Roman"/>
          <w:sz w:val="24"/>
          <w:szCs w:val="24"/>
        </w:rPr>
        <w:t xml:space="preserve"> amacıyla resmi bir yazı iletilmiştir. Bunu müteakiben İhracatçı Birliklerinin hazırlamış olduğu liste ile Mısır’lı yetkililerin tevdi ettiği liste arasında bir karşılaştırma yapılarak, firma beyanı ile kayıt durumlarının büyük oranda örtüştüğü tespit edilmiştir. Bu bakımdan, konunun yine DTÖ Nezdindeki Daimi Temsilciliğimiz vasıtasıyla Mısırlı yetkililerle takip edilmesinin faydalı olacağı değerlendirilmektedir.  </w:t>
      </w:r>
    </w:p>
    <w:p w:rsidR="00742908" w:rsidRDefault="009162BB" w:rsidP="00742908">
      <w:pPr>
        <w:jc w:val="both"/>
        <w:rPr>
          <w:rFonts w:ascii="Times New Roman" w:hAnsi="Times New Roman" w:cs="Times New Roman"/>
          <w:sz w:val="24"/>
          <w:szCs w:val="24"/>
        </w:rPr>
      </w:pPr>
      <w:r>
        <w:rPr>
          <w:rFonts w:ascii="Times New Roman" w:hAnsi="Times New Roman" w:cs="Times New Roman"/>
          <w:sz w:val="24"/>
          <w:szCs w:val="24"/>
        </w:rPr>
        <w:t xml:space="preserve"> </w:t>
      </w:r>
    </w:p>
    <w:p w:rsidR="00DD276E" w:rsidRPr="00742908" w:rsidRDefault="00DD276E" w:rsidP="00742908">
      <w:pPr>
        <w:jc w:val="both"/>
        <w:rPr>
          <w:rFonts w:ascii="Times New Roman" w:hAnsi="Times New Roman" w:cs="Times New Roman"/>
          <w:sz w:val="24"/>
          <w:szCs w:val="24"/>
        </w:rPr>
      </w:pPr>
      <w:r>
        <w:rPr>
          <w:rFonts w:ascii="Times New Roman" w:hAnsi="Times New Roman" w:cs="Times New Roman"/>
          <w:b/>
          <w:i/>
          <w:sz w:val="24"/>
          <w:szCs w:val="24"/>
        </w:rPr>
        <w:lastRenderedPageBreak/>
        <w:t xml:space="preserve">AB’NIN ATIK SEVKİYATI TÜZÜK TASLAĞI </w:t>
      </w:r>
    </w:p>
    <w:p w:rsidR="00DD276E" w:rsidRPr="001B0C67" w:rsidRDefault="00DD276E" w:rsidP="00DD276E">
      <w:pPr>
        <w:autoSpaceDE w:val="0"/>
        <w:autoSpaceDN w:val="0"/>
        <w:adjustRightInd w:val="0"/>
        <w:spacing w:after="120" w:line="276" w:lineRule="auto"/>
        <w:jc w:val="both"/>
        <w:rPr>
          <w:rFonts w:ascii="Times New Roman" w:hAnsi="Times New Roman" w:cs="Times New Roman"/>
          <w:b/>
          <w:i/>
          <w:sz w:val="24"/>
          <w:szCs w:val="24"/>
        </w:rPr>
      </w:pPr>
      <w:r w:rsidRPr="001B0C67">
        <w:rPr>
          <w:rFonts w:ascii="Times New Roman" w:hAnsi="Times New Roman" w:cs="Times New Roman"/>
          <w:b/>
          <w:i/>
          <w:sz w:val="24"/>
          <w:szCs w:val="24"/>
        </w:rPr>
        <w:t xml:space="preserve">AB’nin </w:t>
      </w:r>
      <w:r>
        <w:rPr>
          <w:rFonts w:ascii="Times New Roman" w:hAnsi="Times New Roman" w:cs="Times New Roman"/>
          <w:b/>
          <w:i/>
          <w:sz w:val="24"/>
          <w:szCs w:val="24"/>
        </w:rPr>
        <w:t>Atık Sevkiyatı Tüzüğü Taslak Bildirimine</w:t>
      </w:r>
      <w:r w:rsidRPr="00CD2A77">
        <w:rPr>
          <w:rFonts w:ascii="Times New Roman" w:hAnsi="Times New Roman" w:cs="Times New Roman"/>
          <w:b/>
          <w:i/>
          <w:sz w:val="24"/>
          <w:szCs w:val="24"/>
        </w:rPr>
        <w:t xml:space="preserve"> </w:t>
      </w:r>
      <w:r>
        <w:rPr>
          <w:rFonts w:ascii="Times New Roman" w:hAnsi="Times New Roman" w:cs="Times New Roman"/>
          <w:b/>
          <w:i/>
          <w:sz w:val="24"/>
          <w:szCs w:val="24"/>
        </w:rPr>
        <w:t>İ</w:t>
      </w:r>
      <w:r w:rsidRPr="001B0C67">
        <w:rPr>
          <w:rFonts w:ascii="Times New Roman" w:hAnsi="Times New Roman" w:cs="Times New Roman"/>
          <w:b/>
          <w:i/>
          <w:sz w:val="24"/>
          <w:szCs w:val="24"/>
        </w:rPr>
        <w:t xml:space="preserve">lişkin </w:t>
      </w:r>
      <w:r>
        <w:rPr>
          <w:rFonts w:ascii="Times New Roman" w:hAnsi="Times New Roman" w:cs="Times New Roman"/>
          <w:b/>
          <w:i/>
          <w:sz w:val="24"/>
          <w:szCs w:val="24"/>
        </w:rPr>
        <w:t xml:space="preserve">Yürütülen </w:t>
      </w:r>
      <w:r w:rsidRPr="001B0C67">
        <w:rPr>
          <w:rFonts w:ascii="Times New Roman" w:hAnsi="Times New Roman" w:cs="Times New Roman"/>
          <w:b/>
          <w:i/>
          <w:sz w:val="24"/>
          <w:szCs w:val="24"/>
        </w:rPr>
        <w:t xml:space="preserve">Çalışmalar </w:t>
      </w:r>
    </w:p>
    <w:p w:rsidR="00DD276E" w:rsidRDefault="00DD276E" w:rsidP="00DD276E">
      <w:pPr>
        <w:autoSpaceDE w:val="0"/>
        <w:autoSpaceDN w:val="0"/>
        <w:adjustRightInd w:val="0"/>
        <w:spacing w:after="120" w:line="276" w:lineRule="auto"/>
        <w:jc w:val="both"/>
        <w:rPr>
          <w:rFonts w:ascii="Times New Roman" w:hAnsi="Times New Roman" w:cs="Times New Roman"/>
          <w:sz w:val="24"/>
          <w:szCs w:val="24"/>
        </w:rPr>
      </w:pPr>
      <w:r w:rsidRPr="00D2655D">
        <w:rPr>
          <w:rFonts w:ascii="Times New Roman" w:hAnsi="Times New Roman" w:cs="Times New Roman"/>
          <w:sz w:val="24"/>
          <w:szCs w:val="24"/>
        </w:rPr>
        <w:t xml:space="preserve">Yeşil Mutabakat kapsamında Avrupa Komisyonu tarafından 17 Kasım 2021 tarihinde açıklanan </w:t>
      </w:r>
      <w:r>
        <w:rPr>
          <w:rFonts w:ascii="Times New Roman" w:hAnsi="Times New Roman" w:cs="Times New Roman"/>
          <w:sz w:val="24"/>
          <w:szCs w:val="24"/>
        </w:rPr>
        <w:t xml:space="preserve">AB’nin </w:t>
      </w:r>
      <w:r w:rsidRPr="00CD2A77">
        <w:rPr>
          <w:rFonts w:ascii="Times New Roman" w:hAnsi="Times New Roman" w:cs="Times New Roman"/>
          <w:sz w:val="24"/>
          <w:szCs w:val="24"/>
        </w:rPr>
        <w:t>Atık Sevkiyatı Tüzüğü Taslağı</w:t>
      </w:r>
      <w:r>
        <w:rPr>
          <w:rFonts w:ascii="Times New Roman" w:hAnsi="Times New Roman" w:cs="Times New Roman"/>
          <w:sz w:val="24"/>
          <w:szCs w:val="24"/>
        </w:rPr>
        <w:t xml:space="preserve"> ile </w:t>
      </w:r>
      <w:r w:rsidRPr="00D2655D">
        <w:rPr>
          <w:rFonts w:ascii="Times New Roman" w:hAnsi="Times New Roman" w:cs="Times New Roman"/>
          <w:sz w:val="24"/>
          <w:szCs w:val="24"/>
        </w:rPr>
        <w:t>tehlikeli atık ve hammadde niteliğindeki atık ayrımı yapılmadan OECD ülkelerine yapılan atık sevkiyatının izlenmesi, atığın çevreye uygun koşullarda yönetildiğinin bağımsız kuruluşlarca düzenli olarak denetlenmesi ve aksi durumda atık ihracatının kısıtlanması gibi ö</w:t>
      </w:r>
      <w:r>
        <w:rPr>
          <w:rFonts w:ascii="Times New Roman" w:hAnsi="Times New Roman" w:cs="Times New Roman"/>
          <w:sz w:val="24"/>
          <w:szCs w:val="24"/>
        </w:rPr>
        <w:t xml:space="preserve">nlemler alınması öngörülmektedir. </w:t>
      </w:r>
    </w:p>
    <w:p w:rsidR="00DD276E" w:rsidRDefault="00DD276E" w:rsidP="00DD276E">
      <w:pPr>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Bahse konu tüzük taslağına ilişkin olarak, </w:t>
      </w:r>
      <w:r w:rsidRPr="00CD2A77">
        <w:rPr>
          <w:rFonts w:ascii="Times New Roman" w:hAnsi="Times New Roman" w:cs="Times New Roman"/>
          <w:sz w:val="24"/>
          <w:szCs w:val="24"/>
        </w:rPr>
        <w:t>AB tarafından 25 Mayıs 2022 tarihinde DTÖ Sekretaryasına yapılan G/TBT/N/EU/893 sayılı bildirim akabinde 25 Ağustos 2022 tarihinde AB TTE Bilgi ve Bildirim merkezine ülkemi</w:t>
      </w:r>
      <w:r>
        <w:rPr>
          <w:rFonts w:ascii="Times New Roman" w:hAnsi="Times New Roman" w:cs="Times New Roman"/>
          <w:sz w:val="24"/>
          <w:szCs w:val="24"/>
        </w:rPr>
        <w:t xml:space="preserve">z görüşlerinin yer aldığı metin iletilmiştir. Anılan metnin oluşturulmasında Uluslararası Anlaşmalar ve Avrupa Birliği Genel Müdürlüğü koordinasyonunda Genel Müdürlüğümüzün de katkı sağlamış olduğu çalışmalar esas alınmıştır.  </w:t>
      </w:r>
    </w:p>
    <w:p w:rsidR="00DD276E" w:rsidRDefault="00DD276E" w:rsidP="00DD276E">
      <w:pPr>
        <w:autoSpaceDE w:val="0"/>
        <w:autoSpaceDN w:val="0"/>
        <w:adjustRightInd w:val="0"/>
        <w:spacing w:after="180" w:line="276" w:lineRule="auto"/>
        <w:jc w:val="both"/>
        <w:rPr>
          <w:rFonts w:ascii="Times New Roman" w:hAnsi="Times New Roman" w:cs="Times New Roman"/>
          <w:sz w:val="24"/>
          <w:szCs w:val="24"/>
        </w:rPr>
      </w:pPr>
      <w:r>
        <w:rPr>
          <w:rFonts w:ascii="Times New Roman" w:hAnsi="Times New Roman" w:cs="Times New Roman"/>
          <w:sz w:val="24"/>
          <w:szCs w:val="24"/>
        </w:rPr>
        <w:t>Ü</w:t>
      </w:r>
      <w:r w:rsidRPr="00D2655D">
        <w:rPr>
          <w:rFonts w:ascii="Times New Roman" w:hAnsi="Times New Roman" w:cs="Times New Roman"/>
          <w:sz w:val="24"/>
          <w:szCs w:val="24"/>
        </w:rPr>
        <w:t>lke</w:t>
      </w:r>
      <w:r>
        <w:rPr>
          <w:rFonts w:ascii="Times New Roman" w:hAnsi="Times New Roman" w:cs="Times New Roman"/>
          <w:sz w:val="24"/>
          <w:szCs w:val="24"/>
        </w:rPr>
        <w:t>miz</w:t>
      </w:r>
      <w:r w:rsidRPr="00D2655D">
        <w:rPr>
          <w:rFonts w:ascii="Times New Roman" w:hAnsi="Times New Roman" w:cs="Times New Roman"/>
          <w:sz w:val="24"/>
          <w:szCs w:val="24"/>
        </w:rPr>
        <w:t xml:space="preserve"> müdahale metninde, anılan tüzük taslağının çevrenin korunmasına yönelik alınacak tedbirlerin ötesine geçtiği ve AB’nin döngüsel ekonomi hedeflerinin yerine getirilmesi</w:t>
      </w:r>
      <w:r>
        <w:rPr>
          <w:rFonts w:ascii="Times New Roman" w:hAnsi="Times New Roman" w:cs="Times New Roman"/>
          <w:sz w:val="24"/>
          <w:szCs w:val="24"/>
        </w:rPr>
        <w:t xml:space="preserve"> kapsamında</w:t>
      </w:r>
      <w:r w:rsidRPr="00D2655D">
        <w:rPr>
          <w:rFonts w:ascii="Times New Roman" w:hAnsi="Times New Roman" w:cs="Times New Roman"/>
          <w:sz w:val="24"/>
          <w:szCs w:val="24"/>
        </w:rPr>
        <w:t xml:space="preserve"> hammadde niteliğindeki atığın Birlik içinde kaynak olarak kullanılmasını hedeflediği hususları</w:t>
      </w:r>
      <w:r>
        <w:rPr>
          <w:rFonts w:ascii="Times New Roman" w:hAnsi="Times New Roman" w:cs="Times New Roman"/>
          <w:sz w:val="24"/>
          <w:szCs w:val="24"/>
        </w:rPr>
        <w:t xml:space="preserve">na yer verilmektedir. </w:t>
      </w:r>
    </w:p>
    <w:p w:rsidR="00DD276E" w:rsidRDefault="00DD276E" w:rsidP="00DD276E">
      <w:pPr>
        <w:autoSpaceDE w:val="0"/>
        <w:autoSpaceDN w:val="0"/>
        <w:adjustRightInd w:val="0"/>
        <w:spacing w:after="120" w:line="276" w:lineRule="auto"/>
        <w:jc w:val="both"/>
        <w:rPr>
          <w:rFonts w:ascii="Times New Roman" w:hAnsi="Times New Roman" w:cs="Times New Roman"/>
          <w:sz w:val="24"/>
          <w:szCs w:val="24"/>
        </w:rPr>
      </w:pPr>
      <w:r w:rsidRPr="000154EB">
        <w:rPr>
          <w:rFonts w:ascii="Times New Roman" w:hAnsi="Times New Roman" w:cs="Times New Roman"/>
          <w:sz w:val="24"/>
          <w:szCs w:val="24"/>
        </w:rPr>
        <w:t xml:space="preserve">AB’nin bildirimine ülkemiz dışında görüş bildiren bir diğer ülke ABD’dir. </w:t>
      </w:r>
      <w:r>
        <w:rPr>
          <w:rFonts w:ascii="Times New Roman" w:hAnsi="Times New Roman" w:cs="Times New Roman"/>
          <w:sz w:val="24"/>
          <w:szCs w:val="24"/>
        </w:rPr>
        <w:t>ABD’</w:t>
      </w:r>
      <w:r w:rsidRPr="00D2655D">
        <w:rPr>
          <w:rFonts w:ascii="Times New Roman" w:hAnsi="Times New Roman" w:cs="Times New Roman"/>
          <w:sz w:val="24"/>
          <w:szCs w:val="24"/>
        </w:rPr>
        <w:t xml:space="preserve">nin </w:t>
      </w:r>
      <w:r>
        <w:rPr>
          <w:rFonts w:ascii="Times New Roman" w:hAnsi="Times New Roman" w:cs="Times New Roman"/>
          <w:sz w:val="24"/>
          <w:szCs w:val="24"/>
        </w:rPr>
        <w:t xml:space="preserve">anılan düzenlemenin </w:t>
      </w:r>
      <w:r w:rsidRPr="00D2655D">
        <w:rPr>
          <w:rFonts w:ascii="Times New Roman" w:hAnsi="Times New Roman" w:cs="Times New Roman"/>
          <w:sz w:val="24"/>
          <w:szCs w:val="24"/>
        </w:rPr>
        <w:t>ticaret üzerinde haksız bir yük oluşturacağı, DTÖ'nün Ulusal Muamele ilkesine aykırılık teşkil etme ihtimali bulu</w:t>
      </w:r>
      <w:r>
        <w:rPr>
          <w:rFonts w:ascii="Times New Roman" w:hAnsi="Times New Roman" w:cs="Times New Roman"/>
          <w:sz w:val="24"/>
          <w:szCs w:val="24"/>
        </w:rPr>
        <w:t xml:space="preserve">nduğu yönünde görüşleri olduğu yönünde şifahi bilgi temin edilmiştir. </w:t>
      </w:r>
    </w:p>
    <w:p w:rsidR="00DD276E" w:rsidRPr="000154EB" w:rsidRDefault="00DD276E" w:rsidP="00DD276E">
      <w:pPr>
        <w:autoSpaceDE w:val="0"/>
        <w:autoSpaceDN w:val="0"/>
        <w:adjustRightInd w:val="0"/>
        <w:spacing w:after="120" w:line="240" w:lineRule="auto"/>
        <w:jc w:val="both"/>
        <w:rPr>
          <w:rFonts w:ascii="Times New Roman" w:hAnsi="Times New Roman" w:cs="Times New Roman"/>
          <w:b/>
          <w:i/>
          <w:sz w:val="24"/>
          <w:szCs w:val="24"/>
        </w:rPr>
      </w:pPr>
      <w:r w:rsidRPr="000154EB">
        <w:rPr>
          <w:rFonts w:ascii="Times New Roman" w:hAnsi="Times New Roman" w:cs="Times New Roman"/>
          <w:b/>
          <w:i/>
          <w:sz w:val="24"/>
          <w:szCs w:val="24"/>
        </w:rPr>
        <w:t xml:space="preserve">AB ile İkili Düzeyde Yürütülen Temaslar </w:t>
      </w:r>
    </w:p>
    <w:p w:rsidR="00DD276E" w:rsidRPr="00CD2A77" w:rsidRDefault="00DD276E" w:rsidP="00DD276E">
      <w:pPr>
        <w:autoSpaceDE w:val="0"/>
        <w:autoSpaceDN w:val="0"/>
        <w:adjustRightInd w:val="0"/>
        <w:spacing w:after="120" w:line="240" w:lineRule="auto"/>
        <w:jc w:val="both"/>
        <w:rPr>
          <w:rFonts w:ascii="Times New Roman" w:hAnsi="Times New Roman" w:cs="Times New Roman"/>
          <w:sz w:val="24"/>
          <w:szCs w:val="24"/>
        </w:rPr>
      </w:pPr>
      <w:r w:rsidRPr="00CD2A77">
        <w:rPr>
          <w:rFonts w:ascii="Times New Roman" w:hAnsi="Times New Roman" w:cs="Times New Roman"/>
          <w:sz w:val="24"/>
          <w:szCs w:val="24"/>
        </w:rPr>
        <w:t>DTÖ Nezdindeki Daimi Temsilciliğimiz girişimleriyle 17 Kasım 2022 tarihinde</w:t>
      </w:r>
      <w:r>
        <w:rPr>
          <w:rFonts w:ascii="Times New Roman" w:hAnsi="Times New Roman" w:cs="Times New Roman"/>
          <w:sz w:val="24"/>
          <w:szCs w:val="24"/>
        </w:rPr>
        <w:t xml:space="preserve"> </w:t>
      </w:r>
      <w:r w:rsidRPr="00CD2A77">
        <w:rPr>
          <w:rFonts w:ascii="Times New Roman" w:hAnsi="Times New Roman" w:cs="Times New Roman"/>
          <w:sz w:val="24"/>
          <w:szCs w:val="24"/>
        </w:rPr>
        <w:t>AB’nin Atık Sevkiyatı Tüzüğü Taslağına ilişkin hususları görüşmek üzere</w:t>
      </w:r>
      <w:r>
        <w:rPr>
          <w:rFonts w:ascii="Times New Roman" w:hAnsi="Times New Roman" w:cs="Times New Roman"/>
          <w:sz w:val="24"/>
          <w:szCs w:val="24"/>
        </w:rPr>
        <w:t>, resmi Komite toplantısı akabinde,</w:t>
      </w:r>
      <w:r w:rsidRPr="00CD2A77">
        <w:rPr>
          <w:rFonts w:ascii="Times New Roman" w:hAnsi="Times New Roman" w:cs="Times New Roman"/>
          <w:sz w:val="24"/>
          <w:szCs w:val="24"/>
        </w:rPr>
        <w:t xml:space="preserve"> ikili düzeyde bir toplantı gerçekleştirilmiştir. </w:t>
      </w:r>
    </w:p>
    <w:p w:rsidR="00DD276E" w:rsidRDefault="00DD276E" w:rsidP="00DD276E">
      <w:pPr>
        <w:autoSpaceDE w:val="0"/>
        <w:autoSpaceDN w:val="0"/>
        <w:adjustRightInd w:val="0"/>
        <w:spacing w:after="120" w:line="276" w:lineRule="auto"/>
        <w:jc w:val="both"/>
        <w:rPr>
          <w:rFonts w:ascii="Times New Roman" w:hAnsi="Times New Roman" w:cs="Times New Roman"/>
          <w:sz w:val="24"/>
          <w:szCs w:val="24"/>
        </w:rPr>
      </w:pPr>
      <w:r w:rsidRPr="00CD2A77">
        <w:rPr>
          <w:rFonts w:ascii="Times New Roman" w:hAnsi="Times New Roman" w:cs="Times New Roman"/>
          <w:sz w:val="24"/>
          <w:szCs w:val="24"/>
        </w:rPr>
        <w:t xml:space="preserve">Anılan toplantıda, söz konusu düzenlemenin ülkemiz çelik sektörü üzerinde yaratacağı etkiye binaen konunun önemle ele alındığından bahisle, Taslağın ülkemizce Özel Ticari Sorun (STC) olarak Komite gündemine taşınmasından ziyade bununla ilgili olumlu bir diyalog başlatmak istediğimiz hususu ifade edilmiştir. </w:t>
      </w:r>
      <w:r>
        <w:rPr>
          <w:rFonts w:ascii="Times New Roman" w:hAnsi="Times New Roman" w:cs="Times New Roman"/>
          <w:sz w:val="24"/>
          <w:szCs w:val="24"/>
        </w:rPr>
        <w:t xml:space="preserve">Anılan görüşme ile tüzük taslağı ve anılan taslağın uygulamaya geçirilmesi ile firmalarımıza olası etkilerinin olacağı hususu da sözel olarak dile getirilmiştir. </w:t>
      </w:r>
    </w:p>
    <w:p w:rsidR="009162BB" w:rsidRDefault="009162BB"/>
    <w:sectPr w:rsidR="009162BB" w:rsidSect="008B61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01B42"/>
    <w:multiLevelType w:val="hybridMultilevel"/>
    <w:tmpl w:val="F6C0CF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D4C1645"/>
    <w:multiLevelType w:val="hybridMultilevel"/>
    <w:tmpl w:val="F60854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FFD664B"/>
    <w:multiLevelType w:val="hybridMultilevel"/>
    <w:tmpl w:val="3B0EDE7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2BB"/>
    <w:rsid w:val="00060934"/>
    <w:rsid w:val="001F7980"/>
    <w:rsid w:val="00365142"/>
    <w:rsid w:val="004F5588"/>
    <w:rsid w:val="00742908"/>
    <w:rsid w:val="008B6132"/>
    <w:rsid w:val="009162BB"/>
    <w:rsid w:val="009453CD"/>
    <w:rsid w:val="00BA2061"/>
    <w:rsid w:val="00BC5992"/>
    <w:rsid w:val="00C92C4E"/>
    <w:rsid w:val="00DD276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E8D11-28EA-4629-9CD9-6614D2B6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16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2291</Words>
  <Characters>13063</Characters>
  <Application>Microsoft Office Word</Application>
  <DocSecurity>4</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15324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 ÖZKAN</dc:creator>
  <cp:keywords/>
  <dc:description/>
  <cp:lastModifiedBy>Microsoft hesabı</cp:lastModifiedBy>
  <cp:revision>2</cp:revision>
  <dcterms:created xsi:type="dcterms:W3CDTF">2022-12-28T13:50:00Z</dcterms:created>
  <dcterms:modified xsi:type="dcterms:W3CDTF">2022-12-28T13:50:00Z</dcterms:modified>
</cp:coreProperties>
</file>